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25" w:type="dxa"/>
        <w:tblCellMar>
          <w:left w:w="0" w:type="dxa"/>
          <w:right w:w="0" w:type="dxa"/>
        </w:tblCellMar>
        <w:tblLook w:val="04A0" w:firstRow="1" w:lastRow="0" w:firstColumn="1" w:lastColumn="0" w:noHBand="0" w:noVBand="1"/>
      </w:tblPr>
      <w:tblGrid>
        <w:gridCol w:w="4067"/>
        <w:gridCol w:w="2547"/>
        <w:gridCol w:w="2601"/>
      </w:tblGrid>
      <w:tr w:rsidR="00C9131C" w14:paraId="431523F6" w14:textId="77777777" w:rsidTr="00C9131C">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4472C3"/>
            <w:vAlign w:val="center"/>
            <w:hideMark/>
          </w:tcPr>
          <w:p w14:paraId="517CFD7A" w14:textId="77777777" w:rsidR="00C9131C" w:rsidRDefault="00C9131C">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Emergency Department</w:t>
            </w:r>
          </w:p>
        </w:tc>
      </w:tr>
      <w:tr w:rsidR="00C9131C" w14:paraId="40397EE0" w14:textId="77777777" w:rsidTr="00C9131C">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1D116AC3" w14:textId="77777777" w:rsidR="00C9131C" w:rsidRDefault="00C9131C">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ED12-Beacon, Theodore</w:t>
            </w:r>
          </w:p>
        </w:tc>
      </w:tr>
      <w:tr w:rsidR="00C9131C" w14:paraId="6E19A21D" w14:textId="77777777" w:rsidTr="00C9131C">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C52E83" w14:textId="77777777" w:rsidR="00C9131C" w:rsidRDefault="00C9131C">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Theodore Beacon</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96614F" w14:textId="77777777" w:rsidR="00C9131C" w:rsidRDefault="00C9131C">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02-11-04</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1FE826" w14:textId="77777777" w:rsidR="00C9131C" w:rsidRDefault="00C9131C">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M</w:t>
            </w:r>
          </w:p>
        </w:tc>
      </w:tr>
      <w:tr w:rsidR="00C9131C" w14:paraId="52FE0FAA" w14:textId="77777777" w:rsidTr="00C9131C">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6D2818" w14:textId="77777777" w:rsidR="00C9131C" w:rsidRDefault="00C9131C">
            <w:pPr>
              <w:spacing w:after="0"/>
              <w:rPr>
                <w:rFonts w:ascii="Garamond" w:hAnsi="Garamond"/>
                <w:b/>
                <w:bCs/>
                <w:color w:val="000000"/>
                <w:sz w:val="28"/>
                <w:szCs w:val="28"/>
              </w:rPr>
            </w:pPr>
            <w:r>
              <w:rPr>
                <w:rFonts w:ascii="Garamond" w:hAnsi="Garamond"/>
                <w:b/>
                <w:bCs/>
                <w:color w:val="000000"/>
                <w:sz w:val="28"/>
                <w:szCs w:val="28"/>
              </w:rPr>
              <w:t xml:space="preserve">Date of Service: </w:t>
            </w:r>
            <w:r>
              <w:rPr>
                <w:rFonts w:ascii="Garamond" w:hAnsi="Garamond"/>
                <w:color w:val="000000"/>
                <w:sz w:val="28"/>
                <w:szCs w:val="28"/>
              </w:rPr>
              <w:t>03-11-XX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EA820C6" w14:textId="77777777" w:rsidR="00C9131C" w:rsidRDefault="00C9131C">
            <w:pPr>
              <w:spacing w:after="0"/>
              <w:rPr>
                <w:rFonts w:ascii="Garamond" w:hAnsi="Garamond"/>
                <w:b/>
                <w:bCs/>
                <w:color w:val="000000"/>
                <w:sz w:val="28"/>
                <w:szCs w:val="28"/>
              </w:rPr>
            </w:pPr>
            <w:r>
              <w:rPr>
                <w:rFonts w:ascii="Garamond" w:hAnsi="Garamond"/>
                <w:b/>
                <w:bCs/>
                <w:color w:val="000000"/>
                <w:sz w:val="28"/>
                <w:szCs w:val="28"/>
              </w:rPr>
              <w:t xml:space="preserve">Attending Physician: </w:t>
            </w:r>
            <w:r>
              <w:rPr>
                <w:rFonts w:ascii="Garamond" w:hAnsi="Garamond"/>
                <w:color w:val="000000"/>
                <w:sz w:val="28"/>
                <w:szCs w:val="28"/>
              </w:rPr>
              <w:t>Charles Baker, MD</w:t>
            </w:r>
          </w:p>
        </w:tc>
      </w:tr>
      <w:tr w:rsidR="00C9131C" w14:paraId="15199FCF" w14:textId="77777777" w:rsidTr="00C9131C">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77ABCE63" w14:textId="77777777" w:rsidR="00C9131C" w:rsidRDefault="00C9131C">
            <w:pPr>
              <w:spacing w:after="0"/>
              <w:rPr>
                <w:rFonts w:ascii="Garamond" w:hAnsi="Garamond"/>
                <w:b/>
                <w:bCs/>
                <w:color w:val="000000"/>
                <w:sz w:val="28"/>
                <w:szCs w:val="28"/>
              </w:rPr>
            </w:pPr>
            <w:r>
              <w:rPr>
                <w:rFonts w:ascii="Garamond" w:hAnsi="Garamond"/>
                <w:b/>
                <w:bCs/>
                <w:color w:val="000000"/>
                <w:sz w:val="28"/>
                <w:szCs w:val="28"/>
              </w:rPr>
              <w:t xml:space="preserve">Reason for Visit: </w:t>
            </w:r>
            <w:r>
              <w:rPr>
                <w:rFonts w:ascii="Garamond" w:hAnsi="Garamond"/>
                <w:color w:val="000000"/>
                <w:sz w:val="28"/>
                <w:szCs w:val="28"/>
              </w:rPr>
              <w:t>Foreign body-left index finger</w:t>
            </w:r>
          </w:p>
        </w:tc>
      </w:tr>
    </w:tbl>
    <w:p w14:paraId="131474C9" w14:textId="77777777" w:rsidR="00C9131C" w:rsidRDefault="00C9131C" w:rsidP="00C9131C">
      <w:pPr>
        <w:pStyle w:val="NormalWeb"/>
        <w:spacing w:before="0" w:beforeAutospacing="0" w:after="0" w:afterAutospacing="0"/>
        <w:rPr>
          <w:rFonts w:ascii="Garamond" w:hAnsi="Garamond"/>
          <w:color w:val="000000"/>
          <w:sz w:val="28"/>
          <w:szCs w:val="28"/>
        </w:rPr>
      </w:pPr>
    </w:p>
    <w:p w14:paraId="12D0F96C"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Chief Complaint: </w:t>
      </w:r>
      <w:r>
        <w:rPr>
          <w:rStyle w:val="p"/>
          <w:rFonts w:ascii="Garamond" w:hAnsi="Garamond"/>
          <w:b w:val="0"/>
          <w:bCs w:val="0"/>
          <w:color w:val="000000"/>
          <w:sz w:val="28"/>
          <w:szCs w:val="28"/>
        </w:rPr>
        <w:t>Foreign body, left index finger</w:t>
      </w:r>
    </w:p>
    <w:p w14:paraId="75FD52C3"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History of Present Illness:</w:t>
      </w:r>
    </w:p>
    <w:p w14:paraId="125CFB54"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This patient has a history of ADD. He presents the emergency department with</w:t>
      </w:r>
    </w:p>
    <w:p w14:paraId="14227BFE"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his mother complaining of foreign body in his left index finger. He states that he was shooting targets with his BB gun at home in his yard as this is his hobby and the BB ricocheted and hit him in the tip of his left index finger. The shot was fired by the patient and ricocheted off a brick approximately 30 feet away. He reports the BB is in the tip of his finger and is very painful. This happened approximately 2 hours prior to arrival. He has some </w:t>
      </w:r>
      <w:proofErr w:type="spellStart"/>
      <w:r>
        <w:rPr>
          <w:rFonts w:ascii="Garamond" w:hAnsi="Garamond"/>
          <w:color w:val="000000"/>
          <w:sz w:val="28"/>
          <w:szCs w:val="28"/>
        </w:rPr>
        <w:t>paresthesias</w:t>
      </w:r>
      <w:proofErr w:type="spellEnd"/>
      <w:r>
        <w:rPr>
          <w:rFonts w:ascii="Garamond" w:hAnsi="Garamond"/>
          <w:color w:val="000000"/>
          <w:sz w:val="28"/>
          <w:szCs w:val="28"/>
        </w:rPr>
        <w:t xml:space="preserve"> in his fingertips but no weakness. He is </w:t>
      </w:r>
      <w:proofErr w:type="gramStart"/>
      <w:r>
        <w:rPr>
          <w:rFonts w:ascii="Garamond" w:hAnsi="Garamond"/>
          <w:color w:val="000000"/>
          <w:sz w:val="28"/>
          <w:szCs w:val="28"/>
        </w:rPr>
        <w:t>right handed</w:t>
      </w:r>
      <w:proofErr w:type="gramEnd"/>
      <w:r>
        <w:rPr>
          <w:rFonts w:ascii="Garamond" w:hAnsi="Garamond"/>
          <w:color w:val="000000"/>
          <w:sz w:val="28"/>
          <w:szCs w:val="28"/>
        </w:rPr>
        <w:t xml:space="preserve">. No treatment prior to arrival. Vaccines </w:t>
      </w:r>
      <w:proofErr w:type="gramStart"/>
      <w:r>
        <w:rPr>
          <w:rFonts w:ascii="Garamond" w:hAnsi="Garamond"/>
          <w:color w:val="000000"/>
          <w:sz w:val="28"/>
          <w:szCs w:val="28"/>
        </w:rPr>
        <w:t>up-to-date</w:t>
      </w:r>
      <w:proofErr w:type="gramEnd"/>
      <w:r>
        <w:rPr>
          <w:rFonts w:ascii="Garamond" w:hAnsi="Garamond"/>
          <w:color w:val="000000"/>
          <w:sz w:val="28"/>
          <w:szCs w:val="28"/>
        </w:rPr>
        <w:t xml:space="preserve"> per mother No other injury.</w:t>
      </w:r>
    </w:p>
    <w:p w14:paraId="09FB74C7" w14:textId="77777777" w:rsidR="00C9131C" w:rsidRDefault="00C9131C" w:rsidP="00C9131C">
      <w:pPr>
        <w:pStyle w:val="NormalWeb"/>
        <w:spacing w:before="0" w:beforeAutospacing="0" w:after="0" w:afterAutospacing="0"/>
        <w:rPr>
          <w:rFonts w:ascii="Garamond" w:hAnsi="Garamond"/>
          <w:color w:val="000000"/>
          <w:sz w:val="28"/>
          <w:szCs w:val="28"/>
        </w:rPr>
      </w:pPr>
    </w:p>
    <w:p w14:paraId="0EBB9DEF"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History obtained from: </w:t>
      </w:r>
      <w:r>
        <w:rPr>
          <w:rStyle w:val="p"/>
          <w:rFonts w:ascii="Garamond" w:hAnsi="Garamond"/>
          <w:b w:val="0"/>
          <w:bCs w:val="0"/>
          <w:color w:val="000000"/>
          <w:sz w:val="28"/>
          <w:szCs w:val="28"/>
        </w:rPr>
        <w:t>Patient, mother</w:t>
      </w:r>
    </w:p>
    <w:p w14:paraId="4EA690AC"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Location: </w:t>
      </w:r>
      <w:r>
        <w:rPr>
          <w:rStyle w:val="p"/>
          <w:rFonts w:ascii="Garamond" w:hAnsi="Garamond"/>
          <w:b w:val="0"/>
          <w:bCs w:val="0"/>
          <w:color w:val="000000"/>
          <w:sz w:val="28"/>
          <w:szCs w:val="28"/>
        </w:rPr>
        <w:t xml:space="preserve">Left index finger </w:t>
      </w:r>
      <w:r>
        <w:rPr>
          <w:rFonts w:ascii="Garamond" w:hAnsi="Garamond"/>
          <w:color w:val="000000"/>
          <w:sz w:val="28"/>
          <w:szCs w:val="28"/>
        </w:rPr>
        <w:t xml:space="preserve">Duration: </w:t>
      </w:r>
      <w:r>
        <w:rPr>
          <w:rStyle w:val="p"/>
          <w:rFonts w:ascii="Garamond" w:hAnsi="Garamond"/>
          <w:b w:val="0"/>
          <w:bCs w:val="0"/>
          <w:color w:val="000000"/>
          <w:sz w:val="28"/>
          <w:szCs w:val="28"/>
        </w:rPr>
        <w:t xml:space="preserve">2 hours </w:t>
      </w:r>
      <w:r>
        <w:rPr>
          <w:rFonts w:ascii="Garamond" w:hAnsi="Garamond"/>
          <w:color w:val="000000"/>
          <w:sz w:val="28"/>
          <w:szCs w:val="28"/>
        </w:rPr>
        <w:t xml:space="preserve">Severity: </w:t>
      </w:r>
      <w:r>
        <w:rPr>
          <w:rStyle w:val="p"/>
          <w:rFonts w:ascii="Garamond" w:hAnsi="Garamond"/>
          <w:b w:val="0"/>
          <w:bCs w:val="0"/>
          <w:color w:val="000000"/>
          <w:sz w:val="28"/>
          <w:szCs w:val="28"/>
        </w:rPr>
        <w:t>Severe</w:t>
      </w:r>
    </w:p>
    <w:p w14:paraId="6708EED3" w14:textId="77777777" w:rsidR="00C9131C" w:rsidRDefault="00C9131C" w:rsidP="00C9131C">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Timing: </w:t>
      </w:r>
      <w:r>
        <w:rPr>
          <w:rStyle w:val="p"/>
          <w:rFonts w:ascii="Garamond" w:hAnsi="Garamond"/>
          <w:b w:val="0"/>
          <w:bCs w:val="0"/>
          <w:color w:val="000000"/>
          <w:sz w:val="28"/>
          <w:szCs w:val="28"/>
        </w:rPr>
        <w:t>Sudden onset</w:t>
      </w:r>
    </w:p>
    <w:p w14:paraId="5CBEF469"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Associated Symptoms: </w:t>
      </w:r>
      <w:r>
        <w:rPr>
          <w:rStyle w:val="p"/>
          <w:rFonts w:ascii="Garamond" w:hAnsi="Garamond"/>
          <w:b w:val="0"/>
          <w:bCs w:val="0"/>
          <w:color w:val="000000"/>
          <w:sz w:val="28"/>
          <w:szCs w:val="28"/>
        </w:rPr>
        <w:t xml:space="preserve">injury, </w:t>
      </w:r>
      <w:proofErr w:type="spellStart"/>
      <w:r>
        <w:rPr>
          <w:rStyle w:val="p"/>
          <w:rFonts w:ascii="Garamond" w:hAnsi="Garamond"/>
          <w:b w:val="0"/>
          <w:bCs w:val="0"/>
          <w:color w:val="000000"/>
          <w:sz w:val="28"/>
          <w:szCs w:val="28"/>
        </w:rPr>
        <w:t>paresthesias</w:t>
      </w:r>
      <w:proofErr w:type="spellEnd"/>
    </w:p>
    <w:p w14:paraId="24B33F3B"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Denies Symptoms: </w:t>
      </w:r>
      <w:r>
        <w:rPr>
          <w:rStyle w:val="p"/>
          <w:rFonts w:ascii="Garamond" w:hAnsi="Garamond"/>
          <w:b w:val="0"/>
          <w:bCs w:val="0"/>
          <w:color w:val="000000"/>
          <w:sz w:val="28"/>
          <w:szCs w:val="28"/>
        </w:rPr>
        <w:t>no focal weakness</w:t>
      </w:r>
    </w:p>
    <w:p w14:paraId="0B8D812B" w14:textId="77777777" w:rsidR="00C9131C" w:rsidRDefault="00C9131C" w:rsidP="00C9131C">
      <w:pPr>
        <w:pStyle w:val="NormalWeb"/>
        <w:spacing w:before="0" w:beforeAutospacing="0" w:after="0" w:afterAutospacing="0"/>
        <w:rPr>
          <w:rFonts w:ascii="Garamond" w:hAnsi="Garamond"/>
          <w:color w:val="000000"/>
          <w:sz w:val="28"/>
          <w:szCs w:val="28"/>
        </w:rPr>
      </w:pPr>
    </w:p>
    <w:p w14:paraId="4EA11414"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Past Medical History: </w:t>
      </w:r>
      <w:r>
        <w:rPr>
          <w:rStyle w:val="p"/>
          <w:rFonts w:ascii="Garamond" w:hAnsi="Garamond"/>
          <w:b w:val="0"/>
          <w:bCs w:val="0"/>
          <w:color w:val="000000"/>
          <w:sz w:val="28"/>
          <w:szCs w:val="28"/>
        </w:rPr>
        <w:t>Asthma, ADD</w:t>
      </w:r>
    </w:p>
    <w:p w14:paraId="148C2BB8" w14:textId="77777777" w:rsidR="00C9131C" w:rsidRDefault="00C9131C" w:rsidP="00C9131C">
      <w:pPr>
        <w:pStyle w:val="NormalWeb"/>
        <w:spacing w:before="0" w:beforeAutospacing="0" w:after="0" w:afterAutospacing="0"/>
        <w:rPr>
          <w:rFonts w:ascii="Garamond" w:hAnsi="Garamond"/>
          <w:color w:val="000000"/>
          <w:sz w:val="28"/>
          <w:szCs w:val="28"/>
        </w:rPr>
      </w:pPr>
    </w:p>
    <w:p w14:paraId="6075ED43"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Review of Systems:</w:t>
      </w:r>
    </w:p>
    <w:p w14:paraId="271BFEC1"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Musculoskeletal: </w:t>
      </w:r>
      <w:r>
        <w:rPr>
          <w:rStyle w:val="p"/>
          <w:rFonts w:ascii="Garamond" w:hAnsi="Garamond"/>
          <w:b w:val="0"/>
          <w:bCs w:val="0"/>
          <w:color w:val="000000"/>
          <w:sz w:val="28"/>
          <w:szCs w:val="28"/>
        </w:rPr>
        <w:t>Injury to left index finger</w:t>
      </w:r>
    </w:p>
    <w:p w14:paraId="7808FCAA"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Skin: </w:t>
      </w:r>
      <w:r>
        <w:rPr>
          <w:rStyle w:val="p"/>
          <w:rFonts w:ascii="Garamond" w:hAnsi="Garamond"/>
          <w:b w:val="0"/>
          <w:bCs w:val="0"/>
          <w:color w:val="000000"/>
          <w:sz w:val="28"/>
          <w:szCs w:val="28"/>
        </w:rPr>
        <w:t>Abrasion/laceration</w:t>
      </w:r>
    </w:p>
    <w:p w14:paraId="0BD1FBB3"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Neurologic: </w:t>
      </w:r>
      <w:proofErr w:type="spellStart"/>
      <w:r>
        <w:rPr>
          <w:rStyle w:val="p"/>
          <w:rFonts w:ascii="Garamond" w:hAnsi="Garamond"/>
          <w:b w:val="0"/>
          <w:bCs w:val="0"/>
          <w:color w:val="000000"/>
          <w:sz w:val="28"/>
          <w:szCs w:val="28"/>
        </w:rPr>
        <w:t>Paresthesias</w:t>
      </w:r>
      <w:proofErr w:type="spellEnd"/>
      <w:r>
        <w:rPr>
          <w:rStyle w:val="p"/>
          <w:rFonts w:ascii="Garamond" w:hAnsi="Garamond"/>
          <w:b w:val="0"/>
          <w:bCs w:val="0"/>
          <w:color w:val="000000"/>
          <w:sz w:val="28"/>
          <w:szCs w:val="28"/>
        </w:rPr>
        <w:t>, no focal weakness</w:t>
      </w:r>
    </w:p>
    <w:p w14:paraId="11B1B1E9" w14:textId="77777777" w:rsidR="00C9131C" w:rsidRDefault="00C9131C" w:rsidP="00C9131C">
      <w:pPr>
        <w:pStyle w:val="NormalWeb"/>
        <w:spacing w:before="0" w:beforeAutospacing="0" w:after="0" w:afterAutospacing="0"/>
        <w:rPr>
          <w:rFonts w:ascii="Garamond" w:hAnsi="Garamond"/>
          <w:color w:val="000000"/>
          <w:sz w:val="28"/>
          <w:szCs w:val="28"/>
        </w:rPr>
      </w:pPr>
    </w:p>
    <w:p w14:paraId="6902EDBE"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Vitals:</w:t>
      </w:r>
    </w:p>
    <w:p w14:paraId="30677169" w14:textId="77777777" w:rsidR="00C9131C" w:rsidRDefault="00C9131C" w:rsidP="00C9131C">
      <w:pPr>
        <w:pStyle w:val="NormalWeb"/>
        <w:spacing w:before="0" w:beforeAutospacing="0" w:after="0" w:afterAutospacing="0"/>
        <w:rPr>
          <w:rFonts w:ascii="Garamond" w:hAnsi="Garamond"/>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340"/>
        <w:gridCol w:w="2160"/>
      </w:tblGrid>
      <w:tr w:rsidR="00C9131C" w14:paraId="4BAD2DEC"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768564"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Temperature</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E8024D"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98.6°F</w:t>
            </w:r>
          </w:p>
        </w:tc>
      </w:tr>
      <w:tr w:rsidR="00C9131C" w14:paraId="2760AC42"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C78A6E"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Pulse</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1673AD"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87</w:t>
            </w:r>
          </w:p>
        </w:tc>
      </w:tr>
      <w:tr w:rsidR="00C9131C" w14:paraId="41B7BCA8"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BD35EB"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Respirations</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CA5F52"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17</w:t>
            </w:r>
          </w:p>
        </w:tc>
      </w:tr>
      <w:tr w:rsidR="00C9131C" w14:paraId="338ECA40"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0CD5A37"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lastRenderedPageBreak/>
              <w:t>Blood Pressure</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0ABA03"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120/60</w:t>
            </w:r>
          </w:p>
        </w:tc>
      </w:tr>
      <w:tr w:rsidR="00C9131C" w14:paraId="4E050E49"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F1C5D5"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SpO2</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3F21EB" w14:textId="77777777" w:rsidR="00C9131C" w:rsidRDefault="00C9131C">
            <w:pPr>
              <w:spacing w:after="0" w:line="280" w:lineRule="atLeast"/>
              <w:rPr>
                <w:rFonts w:ascii="Garamond" w:hAnsi="Garamond"/>
                <w:b/>
                <w:bCs/>
                <w:color w:val="000000"/>
                <w:sz w:val="28"/>
                <w:szCs w:val="28"/>
              </w:rPr>
            </w:pPr>
            <w:r>
              <w:rPr>
                <w:rFonts w:ascii="Garamond" w:hAnsi="Garamond"/>
                <w:b/>
                <w:bCs/>
                <w:color w:val="000000"/>
                <w:sz w:val="28"/>
                <w:szCs w:val="28"/>
              </w:rPr>
              <w:t>99%</w:t>
            </w:r>
          </w:p>
        </w:tc>
      </w:tr>
    </w:tbl>
    <w:p w14:paraId="3301DF29" w14:textId="77777777" w:rsidR="00C9131C" w:rsidRDefault="00C9131C" w:rsidP="00C9131C">
      <w:pPr>
        <w:pStyle w:val="NormalWeb"/>
        <w:spacing w:before="0" w:beforeAutospacing="0" w:after="0" w:afterAutospacing="0"/>
        <w:rPr>
          <w:rFonts w:ascii="Garamond" w:hAnsi="Garamond"/>
          <w:color w:val="000000"/>
          <w:sz w:val="28"/>
          <w:szCs w:val="28"/>
        </w:rPr>
      </w:pPr>
    </w:p>
    <w:p w14:paraId="69DAFD29"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Physical Exam:</w:t>
      </w:r>
    </w:p>
    <w:p w14:paraId="112F02DC"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Examination of the left upper extremity reveals a puncture wound in the second left digit over the palmar aspect of the distal phalanx with some dried blood, moderately tender. He reports diminished sensation to light touch in this fingertip but otherwise sensation is intact strength intact, normal tendon function, no deformity with full range of motion. 2+ pulses with normal perfusion.</w:t>
      </w:r>
    </w:p>
    <w:p w14:paraId="538D7A27" w14:textId="77777777" w:rsidR="00C9131C" w:rsidRDefault="00C9131C" w:rsidP="00C9131C">
      <w:pPr>
        <w:pStyle w:val="NormalWeb"/>
        <w:spacing w:before="0" w:beforeAutospacing="0" w:after="0" w:afterAutospacing="0"/>
        <w:rPr>
          <w:rFonts w:ascii="Garamond" w:hAnsi="Garamond"/>
          <w:color w:val="000000"/>
          <w:sz w:val="28"/>
          <w:szCs w:val="28"/>
        </w:rPr>
      </w:pPr>
    </w:p>
    <w:p w14:paraId="759407E6"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General: </w:t>
      </w:r>
      <w:r>
        <w:rPr>
          <w:rStyle w:val="p"/>
          <w:rFonts w:ascii="Garamond" w:hAnsi="Garamond"/>
          <w:b w:val="0"/>
          <w:bCs w:val="0"/>
          <w:color w:val="000000"/>
          <w:sz w:val="28"/>
          <w:szCs w:val="28"/>
        </w:rPr>
        <w:t>Alert &amp; oriented x 3. Comfortable.</w:t>
      </w:r>
    </w:p>
    <w:p w14:paraId="4B000BAC"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Head: </w:t>
      </w:r>
      <w:r>
        <w:rPr>
          <w:rStyle w:val="p"/>
          <w:rFonts w:ascii="Garamond" w:hAnsi="Garamond"/>
          <w:b w:val="0"/>
          <w:bCs w:val="0"/>
          <w:color w:val="000000"/>
          <w:sz w:val="28"/>
          <w:szCs w:val="28"/>
        </w:rPr>
        <w:t>Atraumatic-normocephalic</w:t>
      </w:r>
    </w:p>
    <w:p w14:paraId="5BCCAEE8"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Eyes: </w:t>
      </w:r>
      <w:r>
        <w:rPr>
          <w:rStyle w:val="p"/>
          <w:rFonts w:ascii="Garamond" w:hAnsi="Garamond"/>
          <w:b w:val="0"/>
          <w:bCs w:val="0"/>
          <w:color w:val="000000"/>
          <w:sz w:val="28"/>
          <w:szCs w:val="28"/>
        </w:rPr>
        <w:t>Sclera normal</w:t>
      </w:r>
    </w:p>
    <w:p w14:paraId="565EE9EC"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Respiratory/Chest: </w:t>
      </w:r>
      <w:r>
        <w:rPr>
          <w:rStyle w:val="p"/>
          <w:rFonts w:ascii="Garamond" w:hAnsi="Garamond"/>
          <w:b w:val="0"/>
          <w:bCs w:val="0"/>
          <w:color w:val="000000"/>
          <w:sz w:val="28"/>
          <w:szCs w:val="28"/>
        </w:rPr>
        <w:t xml:space="preserve">No respiratory distress </w:t>
      </w:r>
      <w:r>
        <w:rPr>
          <w:rFonts w:ascii="Garamond" w:hAnsi="Garamond"/>
          <w:color w:val="000000"/>
          <w:sz w:val="28"/>
          <w:szCs w:val="28"/>
        </w:rPr>
        <w:t xml:space="preserve">Musculoskeletal Extremity: </w:t>
      </w:r>
      <w:r>
        <w:rPr>
          <w:rStyle w:val="p"/>
          <w:rFonts w:ascii="Garamond" w:hAnsi="Garamond"/>
          <w:b w:val="0"/>
          <w:bCs w:val="0"/>
          <w:color w:val="000000"/>
          <w:sz w:val="28"/>
          <w:szCs w:val="28"/>
        </w:rPr>
        <w:t xml:space="preserve">Peripheral pulses present </w:t>
      </w:r>
      <w:r>
        <w:rPr>
          <w:rFonts w:ascii="Garamond" w:hAnsi="Garamond"/>
          <w:color w:val="000000"/>
          <w:sz w:val="28"/>
          <w:szCs w:val="28"/>
        </w:rPr>
        <w:t xml:space="preserve">Skin: </w:t>
      </w:r>
      <w:r>
        <w:rPr>
          <w:rStyle w:val="p"/>
          <w:rFonts w:ascii="Garamond" w:hAnsi="Garamond"/>
          <w:b w:val="0"/>
          <w:bCs w:val="0"/>
          <w:color w:val="000000"/>
          <w:sz w:val="28"/>
          <w:szCs w:val="28"/>
        </w:rPr>
        <w:t>Warm and dry</w:t>
      </w:r>
    </w:p>
    <w:p w14:paraId="1240F54E" w14:textId="77777777" w:rsidR="00C9131C" w:rsidRDefault="00C9131C" w:rsidP="00C9131C">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Psychiatric: </w:t>
      </w:r>
      <w:r>
        <w:rPr>
          <w:rStyle w:val="p"/>
          <w:rFonts w:ascii="Garamond" w:hAnsi="Garamond"/>
          <w:b w:val="0"/>
          <w:bCs w:val="0"/>
          <w:color w:val="000000"/>
          <w:sz w:val="28"/>
          <w:szCs w:val="28"/>
        </w:rPr>
        <w:t>Oriented x3</w:t>
      </w:r>
    </w:p>
    <w:p w14:paraId="610F5A65" w14:textId="77777777" w:rsidR="00C9131C" w:rsidRDefault="00C9131C" w:rsidP="00C9131C">
      <w:pPr>
        <w:pStyle w:val="NormalWeb"/>
        <w:spacing w:before="0" w:beforeAutospacing="0" w:after="0" w:afterAutospacing="0"/>
        <w:rPr>
          <w:rFonts w:ascii="Garamond" w:hAnsi="Garamond"/>
          <w:color w:val="000000"/>
          <w:sz w:val="28"/>
          <w:szCs w:val="28"/>
        </w:rPr>
      </w:pPr>
    </w:p>
    <w:p w14:paraId="250BC336"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ED Clinical Course:</w:t>
      </w:r>
    </w:p>
    <w:p w14:paraId="4F4CC562"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Patient was evaluated promptly on arrival. He is afebrile with stable vital signs at presentation. He was sent for an x-ray of his finger which shows foreign body as expected but no evidence of fracture. Results were discussed with patient and mother. Verbal consent given for foreign body removal. Anesthesia was obtained by digital </w:t>
      </w:r>
      <w:proofErr w:type="gramStart"/>
      <w:r>
        <w:rPr>
          <w:rFonts w:ascii="Garamond" w:hAnsi="Garamond"/>
          <w:color w:val="000000"/>
          <w:sz w:val="28"/>
          <w:szCs w:val="28"/>
        </w:rPr>
        <w:t>block,</w:t>
      </w:r>
      <w:proofErr w:type="gramEnd"/>
      <w:r>
        <w:rPr>
          <w:rFonts w:ascii="Garamond" w:hAnsi="Garamond"/>
          <w:color w:val="000000"/>
          <w:sz w:val="28"/>
          <w:szCs w:val="28"/>
        </w:rPr>
        <w:t xml:space="preserve"> incision was lengthened slightly and after some blunt probing I was able to localize the foreign body and remove after several attempts successfully. Wound was irrigated with sterile water. Bleeding </w:t>
      </w:r>
      <w:proofErr w:type="gramStart"/>
      <w:r>
        <w:rPr>
          <w:rFonts w:ascii="Garamond" w:hAnsi="Garamond"/>
          <w:color w:val="000000"/>
          <w:sz w:val="28"/>
          <w:szCs w:val="28"/>
        </w:rPr>
        <w:t>controlled,</w:t>
      </w:r>
      <w:proofErr w:type="gramEnd"/>
      <w:r>
        <w:rPr>
          <w:rFonts w:ascii="Garamond" w:hAnsi="Garamond"/>
          <w:color w:val="000000"/>
          <w:sz w:val="28"/>
          <w:szCs w:val="28"/>
        </w:rPr>
        <w:t xml:space="preserve"> 1 suture placed for hemostasis.</w:t>
      </w:r>
    </w:p>
    <w:p w14:paraId="4F3D277A"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Tendon function was again rechecked and remains intact after procedure. Patient was given Motrin for pain and Keflex for prophylaxis. Dressing with bacitracin applied.</w:t>
      </w:r>
    </w:p>
    <w:p w14:paraId="78205C38"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He was provided an ice pack and advised to ice and elevate to decrease pain and swelling. Home care and follow-up instructions given along with return precautions. Patient and mother report agreement and understanding. All questions answered. He remained stable throughout his stay in the emergency department and was discharged to home in stable condition.</w:t>
      </w:r>
    </w:p>
    <w:p w14:paraId="0C7EB593" w14:textId="77777777" w:rsidR="00C9131C" w:rsidRDefault="00C9131C" w:rsidP="00C9131C">
      <w:pPr>
        <w:pStyle w:val="NormalWeb"/>
        <w:spacing w:before="0" w:beforeAutospacing="0" w:after="0" w:afterAutospacing="0"/>
        <w:rPr>
          <w:rFonts w:ascii="Garamond" w:hAnsi="Garamond"/>
          <w:color w:val="000000"/>
          <w:sz w:val="28"/>
          <w:szCs w:val="28"/>
        </w:rPr>
      </w:pPr>
    </w:p>
    <w:p w14:paraId="74088B29"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Procedure Details:</w:t>
      </w:r>
    </w:p>
    <w:p w14:paraId="06CF9E08"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Indication: </w:t>
      </w:r>
      <w:r>
        <w:rPr>
          <w:rStyle w:val="p"/>
          <w:rFonts w:ascii="Garamond" w:hAnsi="Garamond"/>
          <w:b w:val="0"/>
          <w:bCs w:val="0"/>
          <w:color w:val="000000"/>
          <w:sz w:val="28"/>
          <w:szCs w:val="28"/>
        </w:rPr>
        <w:t>Foreign body in left index fingertip</w:t>
      </w:r>
    </w:p>
    <w:p w14:paraId="65EE4F61"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Nature and Location of Foreign Body: </w:t>
      </w:r>
      <w:r>
        <w:rPr>
          <w:rStyle w:val="p"/>
          <w:rFonts w:ascii="Garamond" w:hAnsi="Garamond"/>
          <w:b w:val="0"/>
          <w:bCs w:val="0"/>
          <w:color w:val="000000"/>
          <w:sz w:val="28"/>
          <w:szCs w:val="28"/>
        </w:rPr>
        <w:t>BB in the distal left index fingertip</w:t>
      </w:r>
    </w:p>
    <w:p w14:paraId="0268181B"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Incision: </w:t>
      </w:r>
      <w:r>
        <w:rPr>
          <w:rStyle w:val="p"/>
          <w:rFonts w:ascii="Garamond" w:hAnsi="Garamond"/>
          <w:b w:val="0"/>
          <w:bCs w:val="0"/>
          <w:color w:val="000000"/>
          <w:sz w:val="28"/>
          <w:szCs w:val="28"/>
        </w:rPr>
        <w:t xml:space="preserve">Superficial, Simple </w:t>
      </w:r>
      <w:r>
        <w:rPr>
          <w:rFonts w:ascii="Garamond" w:hAnsi="Garamond"/>
          <w:color w:val="000000"/>
          <w:sz w:val="28"/>
          <w:szCs w:val="28"/>
        </w:rPr>
        <w:t xml:space="preserve">Foreign Body: </w:t>
      </w:r>
      <w:r>
        <w:rPr>
          <w:rStyle w:val="p"/>
          <w:rFonts w:ascii="Garamond" w:hAnsi="Garamond"/>
          <w:b w:val="0"/>
          <w:bCs w:val="0"/>
          <w:color w:val="000000"/>
          <w:sz w:val="28"/>
          <w:szCs w:val="28"/>
        </w:rPr>
        <w:t xml:space="preserve">Removed </w:t>
      </w:r>
      <w:r>
        <w:rPr>
          <w:rFonts w:ascii="Garamond" w:hAnsi="Garamond"/>
          <w:color w:val="000000"/>
          <w:sz w:val="28"/>
          <w:szCs w:val="28"/>
        </w:rPr>
        <w:t xml:space="preserve">Complications: </w:t>
      </w:r>
      <w:r>
        <w:rPr>
          <w:rStyle w:val="p"/>
          <w:rFonts w:ascii="Garamond" w:hAnsi="Garamond"/>
          <w:b w:val="0"/>
          <w:bCs w:val="0"/>
          <w:color w:val="000000"/>
          <w:sz w:val="28"/>
          <w:szCs w:val="28"/>
        </w:rPr>
        <w:t xml:space="preserve">None </w:t>
      </w:r>
      <w:r>
        <w:rPr>
          <w:rFonts w:ascii="Garamond" w:hAnsi="Garamond"/>
          <w:color w:val="000000"/>
          <w:sz w:val="28"/>
          <w:szCs w:val="28"/>
        </w:rPr>
        <w:t xml:space="preserve">Tolerance: </w:t>
      </w:r>
      <w:r>
        <w:rPr>
          <w:rStyle w:val="p"/>
          <w:rFonts w:ascii="Garamond" w:hAnsi="Garamond"/>
          <w:b w:val="0"/>
          <w:bCs w:val="0"/>
          <w:color w:val="000000"/>
          <w:sz w:val="28"/>
          <w:szCs w:val="28"/>
        </w:rPr>
        <w:t>Good</w:t>
      </w:r>
    </w:p>
    <w:p w14:paraId="6E716B71"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Additional Details: </w:t>
      </w:r>
      <w:r>
        <w:rPr>
          <w:rStyle w:val="p"/>
          <w:rFonts w:ascii="Garamond" w:hAnsi="Garamond"/>
          <w:b w:val="0"/>
          <w:bCs w:val="0"/>
          <w:color w:val="000000"/>
          <w:sz w:val="28"/>
          <w:szCs w:val="28"/>
        </w:rPr>
        <w:t xml:space="preserve">Anesthesia obtained with 1% lidocaine via digital block. Wound was prepped and dressed in a sterile fashion. The puncture wound was cleansed and </w:t>
      </w:r>
      <w:r>
        <w:rPr>
          <w:rStyle w:val="p"/>
          <w:rFonts w:ascii="Garamond" w:hAnsi="Garamond"/>
          <w:b w:val="0"/>
          <w:bCs w:val="0"/>
          <w:color w:val="000000"/>
          <w:sz w:val="28"/>
          <w:szCs w:val="28"/>
        </w:rPr>
        <w:lastRenderedPageBreak/>
        <w:t>elongated very minimally with an 11 blade. Wound was probed and localized with pickups, deformity body was very mobile but ultimately, I was able to remove foreign body with pickups.</w:t>
      </w:r>
    </w:p>
    <w:p w14:paraId="1033D1A1" w14:textId="77777777" w:rsidR="00C9131C" w:rsidRDefault="00C9131C" w:rsidP="00C9131C">
      <w:pPr>
        <w:pStyle w:val="NormalWeb"/>
        <w:spacing w:before="0" w:beforeAutospacing="0" w:after="0" w:afterAutospacing="0"/>
        <w:rPr>
          <w:rFonts w:ascii="Garamond" w:hAnsi="Garamond"/>
          <w:color w:val="000000"/>
          <w:sz w:val="28"/>
          <w:szCs w:val="28"/>
        </w:rPr>
      </w:pPr>
    </w:p>
    <w:p w14:paraId="2EFDD68B"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Disposition: </w:t>
      </w:r>
      <w:r>
        <w:rPr>
          <w:rStyle w:val="p"/>
          <w:rFonts w:ascii="Garamond" w:hAnsi="Garamond"/>
          <w:b w:val="0"/>
          <w:bCs w:val="0"/>
          <w:color w:val="000000"/>
          <w:sz w:val="28"/>
          <w:szCs w:val="28"/>
        </w:rPr>
        <w:t>Treated and released</w:t>
      </w:r>
    </w:p>
    <w:p w14:paraId="5B1C7028"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Additional procedures: </w:t>
      </w:r>
      <w:r>
        <w:rPr>
          <w:rStyle w:val="p"/>
          <w:rFonts w:ascii="Garamond" w:hAnsi="Garamond"/>
          <w:b w:val="0"/>
          <w:bCs w:val="0"/>
          <w:color w:val="000000"/>
          <w:sz w:val="28"/>
          <w:szCs w:val="28"/>
        </w:rPr>
        <w:t>Radiology exam, left index finger.</w:t>
      </w:r>
    </w:p>
    <w:p w14:paraId="6D078A51"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Condition at Discharge: </w:t>
      </w:r>
      <w:r>
        <w:rPr>
          <w:rStyle w:val="p"/>
          <w:rFonts w:ascii="Garamond" w:hAnsi="Garamond"/>
          <w:b w:val="0"/>
          <w:bCs w:val="0"/>
          <w:color w:val="000000"/>
          <w:sz w:val="28"/>
          <w:szCs w:val="28"/>
        </w:rPr>
        <w:t>Stable</w:t>
      </w:r>
    </w:p>
    <w:p w14:paraId="555232D2"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Prescriptions: </w:t>
      </w:r>
      <w:proofErr w:type="spellStart"/>
      <w:r>
        <w:rPr>
          <w:rStyle w:val="p"/>
          <w:rFonts w:ascii="Garamond" w:hAnsi="Garamond"/>
          <w:b w:val="0"/>
          <w:bCs w:val="0"/>
          <w:color w:val="000000"/>
          <w:sz w:val="28"/>
          <w:szCs w:val="28"/>
        </w:rPr>
        <w:t>Cephelexin</w:t>
      </w:r>
      <w:proofErr w:type="spellEnd"/>
      <w:r>
        <w:rPr>
          <w:rStyle w:val="p"/>
          <w:rFonts w:ascii="Garamond" w:hAnsi="Garamond"/>
          <w:b w:val="0"/>
          <w:bCs w:val="0"/>
          <w:color w:val="000000"/>
          <w:sz w:val="28"/>
          <w:szCs w:val="28"/>
        </w:rPr>
        <w:t xml:space="preserve"> 500mg oral capsule, 1 cap orally every 8 hours x 7 days (quantity 21), no refills</w:t>
      </w:r>
    </w:p>
    <w:p w14:paraId="4D74839F" w14:textId="77777777" w:rsidR="00C9131C" w:rsidRDefault="00C9131C" w:rsidP="00C9131C">
      <w:pPr>
        <w:pStyle w:val="NormalWeb"/>
        <w:spacing w:before="0" w:beforeAutospacing="0" w:after="0" w:afterAutospacing="0"/>
        <w:rPr>
          <w:rFonts w:ascii="Garamond" w:hAnsi="Garamond"/>
          <w:color w:val="000000"/>
          <w:sz w:val="28"/>
          <w:szCs w:val="28"/>
        </w:rPr>
      </w:pPr>
    </w:p>
    <w:p w14:paraId="09EA42BB"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Follow-up Instructions: </w:t>
      </w:r>
      <w:r>
        <w:rPr>
          <w:rStyle w:val="p"/>
          <w:rFonts w:ascii="Garamond" w:hAnsi="Garamond"/>
          <w:b w:val="0"/>
          <w:bCs w:val="0"/>
          <w:color w:val="000000"/>
          <w:sz w:val="28"/>
          <w:szCs w:val="28"/>
        </w:rPr>
        <w:t>Follow up with PCP or specialist within 7-10 days for suture removal. Return to the emergency department for persistent, worsening, or new symptoms including signs of wound infection or any other concerns. Wash wound daily with soap and water. Apply a small amount of antibiotic ointment and dressing and take all antibiotics to prevent infection. Ice and elevate several times a day to decrease pain and swelling.</w:t>
      </w:r>
    </w:p>
    <w:p w14:paraId="7B0EBCD9" w14:textId="77777777" w:rsidR="00C9131C" w:rsidRDefault="00C9131C" w:rsidP="00C9131C">
      <w:pPr>
        <w:pStyle w:val="NormalWeb"/>
        <w:spacing w:before="0" w:beforeAutospacing="0" w:after="0" w:afterAutospacing="0"/>
        <w:rPr>
          <w:rFonts w:ascii="Garamond" w:hAnsi="Garamond"/>
          <w:color w:val="000000"/>
          <w:sz w:val="28"/>
          <w:szCs w:val="28"/>
        </w:rPr>
      </w:pPr>
    </w:p>
    <w:p w14:paraId="7F6FC485"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Final Assessment:</w:t>
      </w:r>
    </w:p>
    <w:p w14:paraId="7DD30D89"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Puncture wound of left index finger with foreign body.</w:t>
      </w:r>
    </w:p>
    <w:p w14:paraId="24BB3E47" w14:textId="77777777" w:rsidR="00C9131C" w:rsidRDefault="00C9131C" w:rsidP="00C9131C">
      <w:pPr>
        <w:pStyle w:val="NormalWeb"/>
        <w:spacing w:before="0" w:beforeAutospacing="0" w:after="0" w:afterAutospacing="0"/>
        <w:rPr>
          <w:rFonts w:ascii="Garamond" w:hAnsi="Garamond"/>
          <w:color w:val="000000"/>
          <w:sz w:val="28"/>
          <w:szCs w:val="28"/>
        </w:rPr>
      </w:pPr>
    </w:p>
    <w:p w14:paraId="3E50E6DC"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Charles Baker, MD</w:t>
      </w:r>
    </w:p>
    <w:p w14:paraId="40B5612F" w14:textId="77777777" w:rsidR="00C9131C" w:rsidRDefault="00C9131C" w:rsidP="00C9131C">
      <w:pPr>
        <w:pStyle w:val="NormalWeb"/>
        <w:spacing w:before="0" w:beforeAutospacing="0" w:after="0" w:afterAutospacing="0"/>
        <w:rPr>
          <w:rFonts w:ascii="Garamond" w:hAnsi="Garamond"/>
          <w:color w:val="000000"/>
          <w:sz w:val="28"/>
          <w:szCs w:val="28"/>
        </w:rPr>
      </w:pPr>
    </w:p>
    <w:p w14:paraId="095E2B0F" w14:textId="77777777" w:rsidR="00C9131C" w:rsidRDefault="00C9131C" w:rsidP="00C9131C">
      <w:pPr>
        <w:pStyle w:val="s4"/>
        <w:spacing w:before="0" w:beforeAutospacing="0" w:after="0" w:afterAutospacing="0" w:line="580" w:lineRule="atLeast"/>
        <w:ind w:firstLine="3720"/>
        <w:rPr>
          <w:b/>
          <w:bCs/>
          <w:color w:val="000000"/>
          <w:u w:val="single"/>
        </w:rPr>
      </w:pPr>
      <w:r>
        <w:rPr>
          <w:b/>
          <w:bCs/>
          <w:color w:val="000000"/>
          <w:u w:val="single"/>
        </w:rPr>
        <w:t>Imaging Report</w:t>
      </w:r>
      <w:r>
        <w:rPr>
          <w:rStyle w:val="h1"/>
          <w:b/>
          <w:bCs/>
          <w:color w:val="000000"/>
          <w:u w:val="single"/>
        </w:rPr>
        <w:t xml:space="preserve"> Exam: </w:t>
      </w:r>
      <w:r>
        <w:rPr>
          <w:rStyle w:val="p"/>
          <w:color w:val="000000"/>
          <w:u w:val="single"/>
        </w:rPr>
        <w:t>X-Ray of Left Index Finger</w:t>
      </w:r>
    </w:p>
    <w:p w14:paraId="7CA68FE6" w14:textId="77777777" w:rsidR="00C9131C" w:rsidRDefault="00C9131C" w:rsidP="00C9131C">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Technique: </w:t>
      </w:r>
      <w:r>
        <w:rPr>
          <w:rStyle w:val="p"/>
          <w:rFonts w:ascii="Garamond" w:hAnsi="Garamond"/>
          <w:b w:val="0"/>
          <w:bCs w:val="0"/>
          <w:color w:val="000000"/>
          <w:sz w:val="28"/>
          <w:szCs w:val="28"/>
        </w:rPr>
        <w:t>Left index finger 3 views</w:t>
      </w:r>
    </w:p>
    <w:p w14:paraId="1CEB6644" w14:textId="77777777" w:rsidR="00C9131C" w:rsidRDefault="00C9131C" w:rsidP="00C9131C">
      <w:pPr>
        <w:pStyle w:val="NormalWeb"/>
        <w:spacing w:before="0" w:beforeAutospacing="0" w:after="0" w:afterAutospacing="0"/>
        <w:rPr>
          <w:rFonts w:ascii="Garamond" w:hAnsi="Garamond"/>
          <w:color w:val="000000"/>
          <w:sz w:val="28"/>
          <w:szCs w:val="28"/>
        </w:rPr>
      </w:pPr>
    </w:p>
    <w:p w14:paraId="0DBEEDFC"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Indication: </w:t>
      </w:r>
      <w:r>
        <w:rPr>
          <w:rStyle w:val="p"/>
          <w:rFonts w:ascii="Garamond" w:hAnsi="Garamond"/>
          <w:b w:val="0"/>
          <w:bCs w:val="0"/>
          <w:color w:val="000000"/>
          <w:sz w:val="28"/>
          <w:szCs w:val="28"/>
        </w:rPr>
        <w:t>Foreign body</w:t>
      </w:r>
    </w:p>
    <w:p w14:paraId="70BCA79F" w14:textId="77777777" w:rsidR="00C9131C" w:rsidRDefault="00C9131C" w:rsidP="00C9131C">
      <w:pPr>
        <w:pStyle w:val="NormalWeb"/>
        <w:spacing w:before="0" w:beforeAutospacing="0" w:after="0" w:afterAutospacing="0"/>
        <w:rPr>
          <w:rFonts w:ascii="Garamond" w:hAnsi="Garamond"/>
          <w:color w:val="000000"/>
          <w:sz w:val="28"/>
          <w:szCs w:val="28"/>
        </w:rPr>
      </w:pPr>
    </w:p>
    <w:p w14:paraId="10777F1E"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Finding:</w:t>
      </w:r>
    </w:p>
    <w:p w14:paraId="53545B38" w14:textId="77777777" w:rsidR="00C9131C" w:rsidRDefault="00C9131C" w:rsidP="00C9131C">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There is a foreign body in the soft tissues on the palmar surface of the distal left index finger. No evidence of fractures.</w:t>
      </w:r>
    </w:p>
    <w:p w14:paraId="663C4B75" w14:textId="77777777" w:rsidR="00C9131C" w:rsidRDefault="00C9131C" w:rsidP="00C9131C">
      <w:pPr>
        <w:pStyle w:val="NormalWeb"/>
        <w:spacing w:before="0" w:beforeAutospacing="0" w:after="0" w:afterAutospacing="0"/>
        <w:rPr>
          <w:rFonts w:ascii="Garamond" w:hAnsi="Garamond"/>
          <w:color w:val="000000"/>
          <w:sz w:val="28"/>
          <w:szCs w:val="28"/>
        </w:rPr>
      </w:pPr>
    </w:p>
    <w:p w14:paraId="3227B8B9"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Impression: </w:t>
      </w:r>
      <w:r>
        <w:rPr>
          <w:rStyle w:val="p"/>
          <w:rFonts w:ascii="Garamond" w:hAnsi="Garamond"/>
          <w:b w:val="0"/>
          <w:bCs w:val="0"/>
          <w:color w:val="000000"/>
          <w:sz w:val="28"/>
          <w:szCs w:val="28"/>
        </w:rPr>
        <w:t>Radiopaque foreign body is visualized in the soft tissues on the palmar surface of the distal left index finger. No fractures.</w:t>
      </w:r>
    </w:p>
    <w:p w14:paraId="38E6564B" w14:textId="77777777" w:rsidR="00C9131C" w:rsidRDefault="00C9131C" w:rsidP="00C9131C">
      <w:pPr>
        <w:pStyle w:val="NormalWeb"/>
        <w:spacing w:before="0" w:beforeAutospacing="0" w:after="0" w:afterAutospacing="0"/>
        <w:rPr>
          <w:rFonts w:ascii="Garamond" w:hAnsi="Garamond"/>
          <w:color w:val="000000"/>
          <w:sz w:val="28"/>
          <w:szCs w:val="28"/>
        </w:rPr>
      </w:pPr>
    </w:p>
    <w:p w14:paraId="778940DA"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Dictated </w:t>
      </w:r>
      <w:proofErr w:type="gramStart"/>
      <w:r>
        <w:rPr>
          <w:rFonts w:ascii="Garamond" w:hAnsi="Garamond"/>
          <w:color w:val="000000"/>
          <w:sz w:val="28"/>
          <w:szCs w:val="28"/>
        </w:rPr>
        <w:t>by:</w:t>
      </w:r>
      <w:proofErr w:type="gramEnd"/>
      <w:r>
        <w:rPr>
          <w:rFonts w:ascii="Garamond" w:hAnsi="Garamond"/>
          <w:color w:val="000000"/>
          <w:sz w:val="28"/>
          <w:szCs w:val="28"/>
        </w:rPr>
        <w:t xml:space="preserve"> </w:t>
      </w:r>
      <w:r>
        <w:rPr>
          <w:rStyle w:val="p"/>
          <w:rFonts w:ascii="Garamond" w:hAnsi="Garamond"/>
          <w:b w:val="0"/>
          <w:bCs w:val="0"/>
          <w:color w:val="000000"/>
          <w:sz w:val="28"/>
          <w:szCs w:val="28"/>
        </w:rPr>
        <w:t>Jason Marshall, MD</w:t>
      </w:r>
    </w:p>
    <w:p w14:paraId="6789E194"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Jason Marshall, MD</w:t>
      </w:r>
    </w:p>
    <w:p w14:paraId="2F9FEAAB" w14:textId="77777777" w:rsidR="00C9131C" w:rsidRDefault="00C9131C" w:rsidP="00C9131C">
      <w:pPr>
        <w:pStyle w:val="NormalWeb"/>
        <w:spacing w:before="0" w:beforeAutospacing="0" w:after="0" w:afterAutospacing="0"/>
        <w:rPr>
          <w:rFonts w:ascii="Garamond" w:hAnsi="Garamond"/>
          <w:color w:val="000000"/>
          <w:sz w:val="28"/>
          <w:szCs w:val="28"/>
        </w:rPr>
      </w:pPr>
    </w:p>
    <w:p w14:paraId="24FA7E49" w14:textId="77777777" w:rsidR="00C9131C" w:rsidRDefault="00C9131C" w:rsidP="00C9131C">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***End of Result***</w:t>
      </w:r>
    </w:p>
    <w:tbl>
      <w:tblPr>
        <w:tblW w:w="0" w:type="auto"/>
        <w:tblInd w:w="125" w:type="dxa"/>
        <w:tblCellMar>
          <w:left w:w="0" w:type="dxa"/>
          <w:right w:w="0" w:type="dxa"/>
        </w:tblCellMar>
        <w:tblLook w:val="04A0" w:firstRow="1" w:lastRow="0" w:firstColumn="1" w:lastColumn="0" w:noHBand="0" w:noVBand="1"/>
      </w:tblPr>
      <w:tblGrid>
        <w:gridCol w:w="4065"/>
        <w:gridCol w:w="2548"/>
        <w:gridCol w:w="2602"/>
      </w:tblGrid>
      <w:tr w:rsidR="00C9131C" w:rsidRPr="00C9131C" w14:paraId="4208FB21" w14:textId="77777777" w:rsidTr="00C9131C">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4472C3"/>
            <w:vAlign w:val="center"/>
            <w:hideMark/>
          </w:tcPr>
          <w:p w14:paraId="7CF44506" w14:textId="77777777" w:rsidR="00C9131C" w:rsidRPr="00C9131C" w:rsidRDefault="00C9131C" w:rsidP="00C9131C">
            <w:pPr>
              <w:spacing w:after="0" w:line="240" w:lineRule="auto"/>
              <w:rPr>
                <w:rFonts w:ascii="Garamond" w:eastAsia="Times New Roman" w:hAnsi="Garamond" w:cs="Times New Roman"/>
                <w:b/>
                <w:bCs/>
                <w:color w:val="FFFFFF"/>
                <w:sz w:val="28"/>
                <w:szCs w:val="28"/>
              </w:rPr>
            </w:pPr>
            <w:r w:rsidRPr="00C9131C">
              <w:rPr>
                <w:rFonts w:ascii="Garamond" w:eastAsia="Times New Roman" w:hAnsi="Garamond" w:cs="Times New Roman"/>
                <w:b/>
                <w:bCs/>
                <w:color w:val="FFFFFF"/>
                <w:sz w:val="28"/>
                <w:szCs w:val="28"/>
              </w:rPr>
              <w:lastRenderedPageBreak/>
              <w:t>Emergency Department</w:t>
            </w:r>
          </w:p>
        </w:tc>
      </w:tr>
      <w:tr w:rsidR="00C9131C" w:rsidRPr="00C9131C" w14:paraId="5363B139" w14:textId="77777777" w:rsidTr="00C9131C">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6D96F5E1"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Patient Case Number: </w:t>
            </w:r>
            <w:r w:rsidRPr="00C9131C">
              <w:rPr>
                <w:rFonts w:ascii="Garamond" w:eastAsia="Times New Roman" w:hAnsi="Garamond" w:cs="Times New Roman"/>
                <w:color w:val="000000"/>
                <w:sz w:val="28"/>
                <w:szCs w:val="28"/>
              </w:rPr>
              <w:t>ED16-White, Salem</w:t>
            </w:r>
          </w:p>
        </w:tc>
      </w:tr>
      <w:tr w:rsidR="00C9131C" w:rsidRPr="00C9131C" w14:paraId="58109B72" w14:textId="77777777" w:rsidTr="00C9131C">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92B48B"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Patient Name: </w:t>
            </w:r>
            <w:r w:rsidRPr="00C9131C">
              <w:rPr>
                <w:rFonts w:ascii="Garamond" w:eastAsia="Times New Roman" w:hAnsi="Garamond" w:cs="Times New Roman"/>
                <w:color w:val="000000"/>
                <w:sz w:val="28"/>
                <w:szCs w:val="28"/>
              </w:rPr>
              <w:t>Salem White</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5145C"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DOB: </w:t>
            </w:r>
            <w:r w:rsidRPr="00C9131C">
              <w:rPr>
                <w:rFonts w:ascii="Garamond" w:eastAsia="Times New Roman" w:hAnsi="Garamond" w:cs="Times New Roman"/>
                <w:color w:val="000000"/>
                <w:sz w:val="28"/>
                <w:szCs w:val="28"/>
              </w:rPr>
              <w:t>06-01-70</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8ADB6C"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Sex: </w:t>
            </w:r>
            <w:r w:rsidRPr="00C9131C">
              <w:rPr>
                <w:rFonts w:ascii="Garamond" w:eastAsia="Times New Roman" w:hAnsi="Garamond" w:cs="Times New Roman"/>
                <w:color w:val="000000"/>
                <w:sz w:val="28"/>
                <w:szCs w:val="28"/>
              </w:rPr>
              <w:t>F</w:t>
            </w:r>
          </w:p>
        </w:tc>
      </w:tr>
      <w:tr w:rsidR="00C9131C" w:rsidRPr="00C9131C" w14:paraId="55622518" w14:textId="77777777" w:rsidTr="00C9131C">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283CC2"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Date of Service: </w:t>
            </w:r>
            <w:r w:rsidRPr="00C9131C">
              <w:rPr>
                <w:rFonts w:ascii="Garamond" w:eastAsia="Times New Roman" w:hAnsi="Garamond" w:cs="Times New Roman"/>
                <w:color w:val="000000"/>
                <w:sz w:val="28"/>
                <w:szCs w:val="28"/>
              </w:rPr>
              <w:t>11-21-XX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2AF97DE"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Attending Physician: </w:t>
            </w:r>
            <w:r w:rsidRPr="00C9131C">
              <w:rPr>
                <w:rFonts w:ascii="Garamond" w:eastAsia="Times New Roman" w:hAnsi="Garamond" w:cs="Times New Roman"/>
                <w:color w:val="000000"/>
                <w:sz w:val="28"/>
                <w:szCs w:val="28"/>
              </w:rPr>
              <w:t>Carl Landry, MD</w:t>
            </w:r>
          </w:p>
        </w:tc>
      </w:tr>
      <w:tr w:rsidR="00C9131C" w:rsidRPr="00C9131C" w14:paraId="7E4D5540" w14:textId="77777777" w:rsidTr="00C9131C">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135F6E4"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Reason for Visit: </w:t>
            </w:r>
            <w:r w:rsidRPr="00C9131C">
              <w:rPr>
                <w:rFonts w:ascii="Garamond" w:eastAsia="Times New Roman" w:hAnsi="Garamond" w:cs="Times New Roman"/>
                <w:color w:val="000000"/>
                <w:sz w:val="28"/>
                <w:szCs w:val="28"/>
              </w:rPr>
              <w:t>Abdominal pain, diarrhea</w:t>
            </w:r>
          </w:p>
        </w:tc>
      </w:tr>
    </w:tbl>
    <w:p w14:paraId="77CC82F0"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7BC839C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Chief Complaint: </w:t>
      </w:r>
      <w:r w:rsidRPr="00C9131C">
        <w:rPr>
          <w:rFonts w:ascii="Garamond" w:eastAsia="Times New Roman" w:hAnsi="Garamond" w:cs="Times New Roman"/>
          <w:color w:val="000000"/>
          <w:kern w:val="36"/>
          <w:sz w:val="28"/>
          <w:szCs w:val="28"/>
        </w:rPr>
        <w:t>Abdominal pain, diarrhea</w:t>
      </w:r>
    </w:p>
    <w:p w14:paraId="4B5D8C9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History of Present Illness:</w:t>
      </w:r>
    </w:p>
    <w:p w14:paraId="5EE75C16"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Mrs. White presents to the Emergency Department with a complaint of mid supraumbilical abdominal discomfort that has been intermittent over the past 6 days. Patient reports waking on Saturday with mid abdominal discomfort and diarrhea.</w:t>
      </w:r>
    </w:p>
    <w:p w14:paraId="6CC4B306"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Diarrhea persisted throughout the day with every po intake. She had voluminous diarrheal bowel movements on multiple occasions Friday and Saturday. She also had intermittent lightheadedness/dizziness with changes in position. Denies vomiting.</w:t>
      </w:r>
    </w:p>
    <w:p w14:paraId="5114D0C2"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 xml:space="preserve">Denies fevers or chills. Patient denies episodes of chest pain or dyspnea different than her baseline with underlying pulmonary disease. On Monday she was asymptomatic throughout the day. On the day of presentation, the patient reported that the midabdominal pain returned and so she sought evaluation. By the time she was seen in the ER, her pain had resolved. Patient states she feels well without complaints. She was notably hypotensive in ER despite fluid resuscitation. </w:t>
      </w:r>
      <w:proofErr w:type="gramStart"/>
      <w:r w:rsidRPr="00C9131C">
        <w:rPr>
          <w:rFonts w:ascii="Garamond" w:eastAsia="Times New Roman" w:hAnsi="Garamond" w:cs="Times New Roman"/>
          <w:color w:val="000000"/>
          <w:sz w:val="28"/>
          <w:szCs w:val="28"/>
        </w:rPr>
        <w:t>Also</w:t>
      </w:r>
      <w:proofErr w:type="gramEnd"/>
      <w:r w:rsidRPr="00C9131C">
        <w:rPr>
          <w:rFonts w:ascii="Garamond" w:eastAsia="Times New Roman" w:hAnsi="Garamond" w:cs="Times New Roman"/>
          <w:color w:val="000000"/>
          <w:sz w:val="28"/>
          <w:szCs w:val="28"/>
        </w:rPr>
        <w:t xml:space="preserve"> with elevated lactic acid and cardiac biomarkers.</w:t>
      </w:r>
    </w:p>
    <w:p w14:paraId="26998BC1"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6B932674"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Medical History: </w:t>
      </w:r>
      <w:r w:rsidRPr="00C9131C">
        <w:rPr>
          <w:rFonts w:ascii="Garamond" w:eastAsia="Times New Roman" w:hAnsi="Garamond" w:cs="Times New Roman"/>
          <w:color w:val="000000"/>
          <w:kern w:val="36"/>
          <w:sz w:val="28"/>
          <w:szCs w:val="28"/>
        </w:rPr>
        <w:t xml:space="preserve">ESRD, </w:t>
      </w:r>
      <w:proofErr w:type="spellStart"/>
      <w:r w:rsidRPr="00C9131C">
        <w:rPr>
          <w:rFonts w:ascii="Garamond" w:eastAsia="Times New Roman" w:hAnsi="Garamond" w:cs="Times New Roman"/>
          <w:color w:val="000000"/>
          <w:kern w:val="36"/>
          <w:sz w:val="28"/>
          <w:szCs w:val="28"/>
        </w:rPr>
        <w:t>htn</w:t>
      </w:r>
      <w:proofErr w:type="spellEnd"/>
      <w:r w:rsidRPr="00C9131C">
        <w:rPr>
          <w:rFonts w:ascii="Garamond" w:eastAsia="Times New Roman" w:hAnsi="Garamond" w:cs="Times New Roman"/>
          <w:color w:val="000000"/>
          <w:kern w:val="36"/>
          <w:sz w:val="28"/>
          <w:szCs w:val="28"/>
        </w:rPr>
        <w:t>, dyslipidemia</w:t>
      </w:r>
    </w:p>
    <w:p w14:paraId="07372AF4"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Social History: </w:t>
      </w:r>
      <w:r w:rsidRPr="00C9131C">
        <w:rPr>
          <w:rFonts w:ascii="Garamond" w:eastAsia="Times New Roman" w:hAnsi="Garamond" w:cs="Times New Roman"/>
          <w:color w:val="000000"/>
          <w:kern w:val="36"/>
          <w:sz w:val="28"/>
          <w:szCs w:val="28"/>
        </w:rPr>
        <w:t>Former smoker</w:t>
      </w:r>
    </w:p>
    <w:p w14:paraId="6A777B06"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Medications: </w:t>
      </w:r>
      <w:r w:rsidRPr="00C9131C">
        <w:rPr>
          <w:rFonts w:ascii="Garamond" w:eastAsia="Times New Roman" w:hAnsi="Garamond" w:cs="Times New Roman"/>
          <w:color w:val="000000"/>
          <w:kern w:val="36"/>
          <w:sz w:val="28"/>
          <w:szCs w:val="28"/>
        </w:rPr>
        <w:t>Multivitamin, Lorazepam, Metoprolol, Valsartan, Renal Caps, Lyrica, Spiriva, Combivent, Fluticasone, Salmeterol</w:t>
      </w:r>
    </w:p>
    <w:p w14:paraId="04B791B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Allergies: </w:t>
      </w:r>
      <w:r w:rsidRPr="00C9131C">
        <w:rPr>
          <w:rFonts w:ascii="Garamond" w:eastAsia="Times New Roman" w:hAnsi="Garamond" w:cs="Times New Roman"/>
          <w:color w:val="000000"/>
          <w:kern w:val="36"/>
          <w:sz w:val="28"/>
          <w:szCs w:val="28"/>
        </w:rPr>
        <w:t>NKDA</w:t>
      </w:r>
    </w:p>
    <w:p w14:paraId="115DC89D"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Review of Systems</w:t>
      </w:r>
    </w:p>
    <w:p w14:paraId="55E5EC2D"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Constitutional: </w:t>
      </w:r>
      <w:r w:rsidRPr="00C9131C">
        <w:rPr>
          <w:rFonts w:ascii="Garamond" w:eastAsia="Times New Roman" w:hAnsi="Garamond" w:cs="Times New Roman"/>
          <w:color w:val="000000"/>
          <w:kern w:val="36"/>
          <w:sz w:val="28"/>
          <w:szCs w:val="28"/>
        </w:rPr>
        <w:t>(-) fever chills sweats or weight loss</w:t>
      </w:r>
    </w:p>
    <w:p w14:paraId="70A25C93"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Eyes: </w:t>
      </w:r>
      <w:r w:rsidRPr="00C9131C">
        <w:rPr>
          <w:rFonts w:ascii="Garamond" w:eastAsia="Times New Roman" w:hAnsi="Garamond" w:cs="Times New Roman"/>
          <w:color w:val="000000"/>
          <w:kern w:val="36"/>
          <w:sz w:val="28"/>
          <w:szCs w:val="28"/>
        </w:rPr>
        <w:t>(-) negative, no amaurosis fugax, pain, blurred vision, or redness</w:t>
      </w:r>
    </w:p>
    <w:p w14:paraId="1FC678A1"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ENT: </w:t>
      </w:r>
      <w:r w:rsidRPr="00C9131C">
        <w:rPr>
          <w:rFonts w:ascii="Garamond" w:eastAsia="Times New Roman" w:hAnsi="Garamond" w:cs="Times New Roman"/>
          <w:color w:val="000000"/>
          <w:kern w:val="36"/>
          <w:sz w:val="28"/>
          <w:szCs w:val="28"/>
        </w:rPr>
        <w:t xml:space="preserve">(-) negative: no headaches, vertigo, hearing loss, sinus, ear, or throat problems </w:t>
      </w:r>
      <w:r w:rsidRPr="00C9131C">
        <w:rPr>
          <w:rFonts w:ascii="Garamond" w:eastAsia="Times New Roman" w:hAnsi="Garamond" w:cs="Times New Roman"/>
          <w:b/>
          <w:bCs/>
          <w:color w:val="000000"/>
          <w:kern w:val="36"/>
          <w:sz w:val="28"/>
          <w:szCs w:val="28"/>
        </w:rPr>
        <w:t xml:space="preserve">Cardiovascular: </w:t>
      </w:r>
      <w:r w:rsidRPr="00C9131C">
        <w:rPr>
          <w:rFonts w:ascii="Garamond" w:eastAsia="Times New Roman" w:hAnsi="Garamond" w:cs="Times New Roman"/>
          <w:color w:val="000000"/>
          <w:kern w:val="36"/>
          <w:sz w:val="28"/>
          <w:szCs w:val="28"/>
        </w:rPr>
        <w:t xml:space="preserve">(-) negative: no chest pain, dyspnea, syncope, or palpitations </w:t>
      </w:r>
      <w:r w:rsidRPr="00C9131C">
        <w:rPr>
          <w:rFonts w:ascii="Garamond" w:eastAsia="Times New Roman" w:hAnsi="Garamond" w:cs="Times New Roman"/>
          <w:b/>
          <w:bCs/>
          <w:color w:val="000000"/>
          <w:kern w:val="36"/>
          <w:sz w:val="28"/>
          <w:szCs w:val="28"/>
        </w:rPr>
        <w:t xml:space="preserve">Pulmonary: </w:t>
      </w:r>
      <w:r w:rsidRPr="00C9131C">
        <w:rPr>
          <w:rFonts w:ascii="Garamond" w:eastAsia="Times New Roman" w:hAnsi="Garamond" w:cs="Times New Roman"/>
          <w:color w:val="000000"/>
          <w:kern w:val="36"/>
          <w:sz w:val="28"/>
          <w:szCs w:val="28"/>
        </w:rPr>
        <w:t xml:space="preserve">(-) negative: no cough, wheezing, or shortness of breath </w:t>
      </w:r>
      <w:r w:rsidRPr="00C9131C">
        <w:rPr>
          <w:rFonts w:ascii="Garamond" w:eastAsia="Times New Roman" w:hAnsi="Garamond" w:cs="Times New Roman"/>
          <w:b/>
          <w:bCs/>
          <w:color w:val="000000"/>
          <w:kern w:val="36"/>
          <w:sz w:val="28"/>
          <w:szCs w:val="28"/>
        </w:rPr>
        <w:t xml:space="preserve">Abdominal/GI: </w:t>
      </w:r>
      <w:r w:rsidRPr="00C9131C">
        <w:rPr>
          <w:rFonts w:ascii="Garamond" w:eastAsia="Times New Roman" w:hAnsi="Garamond" w:cs="Times New Roman"/>
          <w:color w:val="000000"/>
          <w:kern w:val="36"/>
          <w:sz w:val="28"/>
          <w:szCs w:val="28"/>
        </w:rPr>
        <w:t>see HPI</w:t>
      </w:r>
    </w:p>
    <w:p w14:paraId="1C0E6A78"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Musculoskeletal: </w:t>
      </w:r>
      <w:r w:rsidRPr="00C9131C">
        <w:rPr>
          <w:rFonts w:ascii="Garamond" w:eastAsia="Times New Roman" w:hAnsi="Garamond" w:cs="Times New Roman"/>
          <w:color w:val="000000"/>
          <w:kern w:val="36"/>
          <w:sz w:val="28"/>
          <w:szCs w:val="28"/>
        </w:rPr>
        <w:t>(-) negative: no pain</w:t>
      </w:r>
    </w:p>
    <w:p w14:paraId="701736FC"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Skin: </w:t>
      </w:r>
      <w:r w:rsidRPr="00C9131C">
        <w:rPr>
          <w:rFonts w:ascii="Garamond" w:eastAsia="Times New Roman" w:hAnsi="Garamond" w:cs="Times New Roman"/>
          <w:color w:val="000000"/>
          <w:kern w:val="36"/>
          <w:sz w:val="28"/>
          <w:szCs w:val="28"/>
        </w:rPr>
        <w:t>(-) negative: no rash or new or changing moles</w:t>
      </w:r>
    </w:p>
    <w:p w14:paraId="45A566FF"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Vitals:</w:t>
      </w:r>
    </w:p>
    <w:p w14:paraId="756D0B71" w14:textId="77777777" w:rsidR="00C9131C" w:rsidRPr="00C9131C" w:rsidRDefault="00C9131C" w:rsidP="00C9131C">
      <w:pPr>
        <w:spacing w:after="0" w:line="240" w:lineRule="auto"/>
        <w:rPr>
          <w:rFonts w:ascii="Garamond" w:eastAsia="Times New Roman" w:hAnsi="Garamond" w:cs="Times New Roman"/>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620"/>
        <w:gridCol w:w="2880"/>
      </w:tblGrid>
      <w:tr w:rsidR="00C9131C" w:rsidRPr="00C9131C" w14:paraId="71F4908D" w14:textId="77777777" w:rsidTr="00C9131C">
        <w:trPr>
          <w:trHeight w:val="340"/>
        </w:trPr>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5CE0D7"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Temperature</w:t>
            </w:r>
          </w:p>
        </w:tc>
        <w:tc>
          <w:tcPr>
            <w:tcW w:w="2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2A7C6F"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100°F</w:t>
            </w:r>
          </w:p>
        </w:tc>
      </w:tr>
      <w:tr w:rsidR="00C9131C" w:rsidRPr="00C9131C" w14:paraId="3E5B8ADF" w14:textId="77777777" w:rsidTr="00C9131C">
        <w:trPr>
          <w:trHeight w:val="340"/>
        </w:trPr>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5A7672"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Pulse</w:t>
            </w:r>
          </w:p>
        </w:tc>
        <w:tc>
          <w:tcPr>
            <w:tcW w:w="2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7ECBC0"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100</w:t>
            </w:r>
          </w:p>
        </w:tc>
      </w:tr>
      <w:tr w:rsidR="00C9131C" w:rsidRPr="00C9131C" w14:paraId="740B082A" w14:textId="77777777" w:rsidTr="00C9131C">
        <w:trPr>
          <w:trHeight w:val="340"/>
        </w:trPr>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EB6C3F"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Respirations</w:t>
            </w:r>
          </w:p>
        </w:tc>
        <w:tc>
          <w:tcPr>
            <w:tcW w:w="2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A4818E"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20</w:t>
            </w:r>
          </w:p>
        </w:tc>
      </w:tr>
      <w:tr w:rsidR="00C9131C" w:rsidRPr="00C9131C" w14:paraId="2DC11617" w14:textId="77777777" w:rsidTr="00C9131C">
        <w:trPr>
          <w:trHeight w:val="340"/>
        </w:trPr>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451C75"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Blood Pressure</w:t>
            </w:r>
          </w:p>
        </w:tc>
        <w:tc>
          <w:tcPr>
            <w:tcW w:w="2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618F3F"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100/60</w:t>
            </w:r>
          </w:p>
        </w:tc>
      </w:tr>
      <w:tr w:rsidR="00C9131C" w:rsidRPr="00C9131C" w14:paraId="7AC904F7" w14:textId="77777777" w:rsidTr="00C9131C">
        <w:trPr>
          <w:trHeight w:val="340"/>
        </w:trPr>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793EA7"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SpO2</w:t>
            </w:r>
          </w:p>
        </w:tc>
        <w:tc>
          <w:tcPr>
            <w:tcW w:w="2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6585C1"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95%</w:t>
            </w:r>
          </w:p>
        </w:tc>
      </w:tr>
    </w:tbl>
    <w:p w14:paraId="0CD07F5B"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35B270D8"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Physical Examination</w:t>
      </w:r>
    </w:p>
    <w:p w14:paraId="199FDD72"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Constitutional: </w:t>
      </w:r>
      <w:r w:rsidRPr="00C9131C">
        <w:rPr>
          <w:rFonts w:ascii="Garamond" w:eastAsia="Times New Roman" w:hAnsi="Garamond" w:cs="Times New Roman"/>
          <w:color w:val="000000"/>
          <w:kern w:val="36"/>
          <w:sz w:val="28"/>
          <w:szCs w:val="28"/>
        </w:rPr>
        <w:t>Normal, well nourished, well developed, no acute distress</w:t>
      </w:r>
    </w:p>
    <w:p w14:paraId="24FF2320"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Eyes: </w:t>
      </w:r>
      <w:r w:rsidRPr="00C9131C">
        <w:rPr>
          <w:rFonts w:ascii="Garamond" w:eastAsia="Times New Roman" w:hAnsi="Garamond" w:cs="Times New Roman"/>
          <w:color w:val="000000"/>
          <w:kern w:val="36"/>
          <w:sz w:val="28"/>
          <w:szCs w:val="28"/>
        </w:rPr>
        <w:t>PERRLA, sclera and conjunctiva normal</w:t>
      </w:r>
    </w:p>
    <w:p w14:paraId="6AF34BC1"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CV: </w:t>
      </w:r>
      <w:r w:rsidRPr="00C9131C">
        <w:rPr>
          <w:rFonts w:ascii="Garamond" w:eastAsia="Times New Roman" w:hAnsi="Garamond" w:cs="Times New Roman"/>
          <w:color w:val="000000"/>
          <w:kern w:val="36"/>
          <w:sz w:val="28"/>
          <w:szCs w:val="28"/>
        </w:rPr>
        <w:t>Normal heart sounds, no murmur, (+) tachycardic</w:t>
      </w:r>
    </w:p>
    <w:p w14:paraId="12AE0FBF"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Chest: </w:t>
      </w:r>
      <w:r w:rsidRPr="00C9131C">
        <w:rPr>
          <w:rFonts w:ascii="Garamond" w:eastAsia="Times New Roman" w:hAnsi="Garamond" w:cs="Times New Roman"/>
          <w:color w:val="000000"/>
          <w:kern w:val="36"/>
          <w:sz w:val="28"/>
          <w:szCs w:val="28"/>
        </w:rPr>
        <w:t xml:space="preserve">Normal respiratory effort, lungs clear to auscultation and percussion </w:t>
      </w:r>
      <w:r w:rsidRPr="00C9131C">
        <w:rPr>
          <w:rFonts w:ascii="Garamond" w:eastAsia="Times New Roman" w:hAnsi="Garamond" w:cs="Times New Roman"/>
          <w:b/>
          <w:bCs/>
          <w:color w:val="000000"/>
          <w:kern w:val="36"/>
          <w:sz w:val="28"/>
          <w:szCs w:val="28"/>
        </w:rPr>
        <w:t xml:space="preserve">Abdomen: </w:t>
      </w:r>
      <w:r w:rsidRPr="00C9131C">
        <w:rPr>
          <w:rFonts w:ascii="Garamond" w:eastAsia="Times New Roman" w:hAnsi="Garamond" w:cs="Times New Roman"/>
          <w:color w:val="000000"/>
          <w:kern w:val="36"/>
          <w:sz w:val="28"/>
          <w:szCs w:val="28"/>
        </w:rPr>
        <w:t>Normal: soft, bowel sounds normal, no masses, tenderness or organomegaly</w:t>
      </w:r>
    </w:p>
    <w:p w14:paraId="3A9EC3C4"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Extremities: </w:t>
      </w:r>
      <w:r w:rsidRPr="00C9131C">
        <w:rPr>
          <w:rFonts w:ascii="Garamond" w:eastAsia="Times New Roman" w:hAnsi="Garamond" w:cs="Times New Roman"/>
          <w:color w:val="000000"/>
          <w:kern w:val="36"/>
          <w:sz w:val="28"/>
          <w:szCs w:val="28"/>
        </w:rPr>
        <w:t>Bilateral lower extremity edema</w:t>
      </w:r>
    </w:p>
    <w:p w14:paraId="77C90493"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Skin: </w:t>
      </w:r>
      <w:r w:rsidRPr="00C9131C">
        <w:rPr>
          <w:rFonts w:ascii="Garamond" w:eastAsia="Times New Roman" w:hAnsi="Garamond" w:cs="Times New Roman"/>
          <w:color w:val="000000"/>
          <w:kern w:val="36"/>
          <w:sz w:val="28"/>
          <w:szCs w:val="28"/>
        </w:rPr>
        <w:t>Warm, dry, intact</w:t>
      </w:r>
    </w:p>
    <w:p w14:paraId="75C17B74"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Neuro: </w:t>
      </w:r>
      <w:r w:rsidRPr="00C9131C">
        <w:rPr>
          <w:rFonts w:ascii="Garamond" w:eastAsia="Times New Roman" w:hAnsi="Garamond" w:cs="Times New Roman"/>
          <w:color w:val="000000"/>
          <w:kern w:val="36"/>
          <w:sz w:val="28"/>
          <w:szCs w:val="28"/>
        </w:rPr>
        <w:t>Alert, oriented to person, place, and time, normal mental status exam, gait normal</w:t>
      </w:r>
    </w:p>
    <w:p w14:paraId="1AA9FB51"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Laboratory Values: </w:t>
      </w:r>
      <w:r w:rsidRPr="00C9131C">
        <w:rPr>
          <w:rFonts w:ascii="Garamond" w:eastAsia="Times New Roman" w:hAnsi="Garamond" w:cs="Times New Roman"/>
          <w:color w:val="000000"/>
          <w:kern w:val="36"/>
          <w:sz w:val="28"/>
          <w:szCs w:val="28"/>
        </w:rPr>
        <w:t>Reviewed</w:t>
      </w:r>
    </w:p>
    <w:p w14:paraId="061B14B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Radiographic Studies: </w:t>
      </w:r>
      <w:r w:rsidRPr="00C9131C">
        <w:rPr>
          <w:rFonts w:ascii="Garamond" w:eastAsia="Times New Roman" w:hAnsi="Garamond" w:cs="Times New Roman"/>
          <w:color w:val="000000"/>
          <w:kern w:val="36"/>
          <w:sz w:val="28"/>
          <w:szCs w:val="28"/>
        </w:rPr>
        <w:t>Reviewed</w:t>
      </w:r>
    </w:p>
    <w:p w14:paraId="57F766FB"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**Patient is being admitted for sepsis**</w:t>
      </w:r>
    </w:p>
    <w:p w14:paraId="4936A099"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4FBBD942" w14:textId="77777777" w:rsidR="00C9131C" w:rsidRPr="00C9131C" w:rsidRDefault="00C9131C" w:rsidP="00C9131C">
      <w:pPr>
        <w:spacing w:after="0" w:line="5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System Based Plan: NEURO:</w:t>
      </w:r>
    </w:p>
    <w:p w14:paraId="748AA459"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no active issues</w:t>
      </w:r>
    </w:p>
    <w:p w14:paraId="05CFCF57"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analgesia PRN</w:t>
      </w:r>
    </w:p>
    <w:p w14:paraId="1051EA64"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RESP:</w:t>
      </w:r>
    </w:p>
    <w:p w14:paraId="3199B121"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COPD</w:t>
      </w:r>
    </w:p>
    <w:p w14:paraId="702D1EAB"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continue PTA meds, Spiriva, Combivent, Fluticasone/Salmeterol</w:t>
      </w:r>
    </w:p>
    <w:p w14:paraId="0DFE849A"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no oxygen requirement currently</w:t>
      </w:r>
    </w:p>
    <w:p w14:paraId="7831D2CC"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CARDIAC/ VASCULAR:</w:t>
      </w:r>
    </w:p>
    <w:p w14:paraId="2A70C78F"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hypovolemic shock 2/2 fluid losses from suspected GI illness</w:t>
      </w:r>
    </w:p>
    <w:p w14:paraId="43A47EB5"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has had adequate fluid resuscitation at this time, IVC filled on bedside echo</w:t>
      </w:r>
    </w:p>
    <w:p w14:paraId="189DC3B7"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will start peripheral phenylephrine in ER to maintain SBP goal 80</w:t>
      </w:r>
    </w:p>
    <w:p w14:paraId="776A14C6"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immediately after initiation in ER patient had measurable blood pressure</w:t>
      </w:r>
    </w:p>
    <w:p w14:paraId="3BABF334"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elevated cardiac enzymes</w:t>
      </w:r>
    </w:p>
    <w:p w14:paraId="4E9DF4B8"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suspect type 2 NSTEMI 2/2 volume depletion and sepsis</w:t>
      </w:r>
    </w:p>
    <w:p w14:paraId="1CC22717" w14:textId="77777777" w:rsidR="00C9131C" w:rsidRPr="00C9131C" w:rsidRDefault="00C9131C" w:rsidP="00C9131C">
      <w:pPr>
        <w:numPr>
          <w:ilvl w:val="0"/>
          <w:numId w:val="7"/>
        </w:numPr>
        <w:spacing w:after="0" w:line="240" w:lineRule="auto"/>
        <w:ind w:left="0" w:hanging="1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will obtain formal cardiology consultation given patient’s comorbidities and underlying vascular disease</w:t>
      </w:r>
    </w:p>
    <w:p w14:paraId="5F625493" w14:textId="77777777" w:rsidR="00C9131C" w:rsidRPr="00C9131C" w:rsidRDefault="00C9131C" w:rsidP="00C9131C">
      <w:pPr>
        <w:numPr>
          <w:ilvl w:val="0"/>
          <w:numId w:val="7"/>
        </w:numPr>
        <w:spacing w:after="0" w:line="320" w:lineRule="atLeast"/>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trend cardiac enzymes</w:t>
      </w:r>
    </w:p>
    <w:p w14:paraId="5A538695"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lastRenderedPageBreak/>
        <w:t>expect to start heparin given underlying vascular disease</w:t>
      </w:r>
    </w:p>
    <w:p w14:paraId="515EF3A5"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42B5E1E6"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GI </w:t>
      </w:r>
      <w:r w:rsidRPr="00C9131C">
        <w:rPr>
          <w:rFonts w:ascii="Garamond" w:eastAsia="Times New Roman" w:hAnsi="Garamond" w:cs="Times New Roman"/>
          <w:color w:val="000000"/>
          <w:kern w:val="36"/>
          <w:sz w:val="28"/>
          <w:szCs w:val="28"/>
        </w:rPr>
        <w:t xml:space="preserve">/ </w:t>
      </w:r>
      <w:r w:rsidRPr="00C9131C">
        <w:rPr>
          <w:rFonts w:ascii="Garamond" w:eastAsia="Times New Roman" w:hAnsi="Garamond" w:cs="Times New Roman"/>
          <w:b/>
          <w:bCs/>
          <w:color w:val="000000"/>
          <w:kern w:val="36"/>
          <w:sz w:val="28"/>
          <w:szCs w:val="28"/>
        </w:rPr>
        <w:t>HEPATOBILIARY:</w:t>
      </w:r>
    </w:p>
    <w:p w14:paraId="56A8100B"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 xml:space="preserve">will start GI </w:t>
      </w:r>
      <w:proofErr w:type="spellStart"/>
      <w:r w:rsidRPr="00C9131C">
        <w:rPr>
          <w:rFonts w:ascii="Garamond" w:eastAsia="Times New Roman" w:hAnsi="Garamond" w:cs="Times New Roman"/>
          <w:color w:val="000000"/>
          <w:sz w:val="28"/>
          <w:szCs w:val="28"/>
        </w:rPr>
        <w:t>ppx</w:t>
      </w:r>
      <w:proofErr w:type="spellEnd"/>
      <w:r w:rsidRPr="00C9131C">
        <w:rPr>
          <w:rFonts w:ascii="Garamond" w:eastAsia="Times New Roman" w:hAnsi="Garamond" w:cs="Times New Roman"/>
          <w:color w:val="000000"/>
          <w:sz w:val="28"/>
          <w:szCs w:val="28"/>
        </w:rPr>
        <w:t xml:space="preserve"> while NPO</w:t>
      </w:r>
    </w:p>
    <w:p w14:paraId="087C4786"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22D084C5"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RENAL/ METABOLIC/ FLUIDS:</w:t>
      </w:r>
    </w:p>
    <w:p w14:paraId="34825009"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ESRD on peritoneal dialysis</w:t>
      </w:r>
    </w:p>
    <w:p w14:paraId="06453447"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 xml:space="preserve">trend </w:t>
      </w:r>
      <w:proofErr w:type="spellStart"/>
      <w:r w:rsidRPr="00C9131C">
        <w:rPr>
          <w:rFonts w:ascii="Garamond" w:eastAsia="Times New Roman" w:hAnsi="Garamond" w:cs="Times New Roman"/>
          <w:color w:val="000000"/>
          <w:sz w:val="28"/>
          <w:szCs w:val="28"/>
        </w:rPr>
        <w:t>lytes</w:t>
      </w:r>
      <w:proofErr w:type="spellEnd"/>
    </w:p>
    <w:p w14:paraId="27F33474"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proofErr w:type="spellStart"/>
      <w:r w:rsidRPr="00C9131C">
        <w:rPr>
          <w:rFonts w:ascii="Garamond" w:eastAsia="Times New Roman" w:hAnsi="Garamond" w:cs="Times New Roman"/>
          <w:color w:val="000000"/>
          <w:sz w:val="28"/>
          <w:szCs w:val="28"/>
        </w:rPr>
        <w:t>Nephro</w:t>
      </w:r>
      <w:proofErr w:type="spellEnd"/>
      <w:r w:rsidRPr="00C9131C">
        <w:rPr>
          <w:rFonts w:ascii="Garamond" w:eastAsia="Times New Roman" w:hAnsi="Garamond" w:cs="Times New Roman"/>
          <w:color w:val="000000"/>
          <w:sz w:val="28"/>
          <w:szCs w:val="28"/>
        </w:rPr>
        <w:t xml:space="preserve"> planning exchange tomorrow</w:t>
      </w:r>
    </w:p>
    <w:p w14:paraId="38300382"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25036300"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INFECTIOUS DISEASES:</w:t>
      </w:r>
    </w:p>
    <w:p w14:paraId="0DF9C980" w14:textId="77777777" w:rsidR="00C9131C" w:rsidRPr="00C9131C" w:rsidRDefault="00C9131C" w:rsidP="00C9131C">
      <w:pPr>
        <w:numPr>
          <w:ilvl w:val="0"/>
          <w:numId w:val="7"/>
        </w:numPr>
        <w:spacing w:after="0" w:line="240" w:lineRule="auto"/>
        <w:ind w:left="0" w:hanging="1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 xml:space="preserve">broad spectrum </w:t>
      </w:r>
      <w:proofErr w:type="spellStart"/>
      <w:r w:rsidRPr="00C9131C">
        <w:rPr>
          <w:rFonts w:ascii="Garamond" w:eastAsia="Times New Roman" w:hAnsi="Garamond" w:cs="Times New Roman"/>
          <w:color w:val="000000"/>
          <w:sz w:val="28"/>
          <w:szCs w:val="28"/>
        </w:rPr>
        <w:t>abx</w:t>
      </w:r>
      <w:proofErr w:type="spellEnd"/>
      <w:r w:rsidRPr="00C9131C">
        <w:rPr>
          <w:rFonts w:ascii="Garamond" w:eastAsia="Times New Roman" w:hAnsi="Garamond" w:cs="Times New Roman"/>
          <w:color w:val="000000"/>
          <w:sz w:val="28"/>
          <w:szCs w:val="28"/>
        </w:rPr>
        <w:t>, unclear source at this time, possible viral GI illness vs clostridium difficile colitis</w:t>
      </w:r>
    </w:p>
    <w:p w14:paraId="42B3E674" w14:textId="77777777" w:rsidR="00C9131C" w:rsidRPr="00C9131C" w:rsidRDefault="00C9131C" w:rsidP="00C9131C">
      <w:pPr>
        <w:numPr>
          <w:ilvl w:val="0"/>
          <w:numId w:val="7"/>
        </w:numPr>
        <w:spacing w:after="0" w:line="320" w:lineRule="atLeast"/>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trend lactic acid</w:t>
      </w:r>
    </w:p>
    <w:p w14:paraId="0A9CB767"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393493E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ENDOCRINE:</w:t>
      </w:r>
    </w:p>
    <w:p w14:paraId="311BDD11"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no PTA endocrine issues</w:t>
      </w:r>
    </w:p>
    <w:p w14:paraId="14FC9338"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no history of steroid use</w:t>
      </w:r>
    </w:p>
    <w:p w14:paraId="38A88E1B"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35607594"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HEMATOLOGIC:</w:t>
      </w:r>
    </w:p>
    <w:p w14:paraId="508B8B74"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CBC likely reflective of profound volume depletion, trend daily</w:t>
      </w:r>
    </w:p>
    <w:p w14:paraId="1471AF12"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DVT/ STRESS ULCER PROPHYLAXIS:</w:t>
      </w:r>
    </w:p>
    <w:p w14:paraId="6855F56B" w14:textId="77777777" w:rsidR="00C9131C" w:rsidRPr="00C9131C" w:rsidRDefault="00C9131C" w:rsidP="00C9131C">
      <w:pPr>
        <w:numPr>
          <w:ilvl w:val="0"/>
          <w:numId w:val="7"/>
        </w:numPr>
        <w:spacing w:after="0" w:line="240" w:lineRule="auto"/>
        <w:ind w:left="0" w:hanging="14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 xml:space="preserve">will start GI </w:t>
      </w:r>
      <w:proofErr w:type="spellStart"/>
      <w:r w:rsidRPr="00C9131C">
        <w:rPr>
          <w:rFonts w:ascii="Garamond" w:eastAsia="Times New Roman" w:hAnsi="Garamond" w:cs="Times New Roman"/>
          <w:color w:val="000000"/>
          <w:sz w:val="28"/>
          <w:szCs w:val="28"/>
        </w:rPr>
        <w:t>ppx</w:t>
      </w:r>
      <w:proofErr w:type="spellEnd"/>
      <w:r w:rsidRPr="00C9131C">
        <w:rPr>
          <w:rFonts w:ascii="Garamond" w:eastAsia="Times New Roman" w:hAnsi="Garamond" w:cs="Times New Roman"/>
          <w:color w:val="000000"/>
          <w:sz w:val="28"/>
          <w:szCs w:val="28"/>
        </w:rPr>
        <w:t xml:space="preserve"> while NPO</w:t>
      </w:r>
    </w:p>
    <w:p w14:paraId="44B4E655" w14:textId="77777777" w:rsidR="00C9131C" w:rsidRPr="00C9131C" w:rsidRDefault="00C9131C" w:rsidP="00C9131C">
      <w:pPr>
        <w:numPr>
          <w:ilvl w:val="0"/>
          <w:numId w:val="7"/>
        </w:numPr>
        <w:spacing w:after="0" w:line="240" w:lineRule="auto"/>
        <w:ind w:left="0" w:hanging="1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 xml:space="preserve">suspect full dose anticoagulation for NSTEMI presentation, if not then will need VTE </w:t>
      </w:r>
      <w:proofErr w:type="spellStart"/>
      <w:r w:rsidRPr="00C9131C">
        <w:rPr>
          <w:rFonts w:ascii="Garamond" w:eastAsia="Times New Roman" w:hAnsi="Garamond" w:cs="Times New Roman"/>
          <w:color w:val="000000"/>
          <w:sz w:val="28"/>
          <w:szCs w:val="28"/>
        </w:rPr>
        <w:t>ppx</w:t>
      </w:r>
      <w:proofErr w:type="spellEnd"/>
    </w:p>
    <w:p w14:paraId="6AF52A43"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5A632EF2"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ASSESSMENT:</w:t>
      </w:r>
    </w:p>
    <w:p w14:paraId="2A0CD541" w14:textId="77777777" w:rsidR="00C9131C" w:rsidRPr="00C9131C" w:rsidRDefault="00C9131C" w:rsidP="00C9131C">
      <w:pPr>
        <w:numPr>
          <w:ilvl w:val="0"/>
          <w:numId w:val="8"/>
        </w:numPr>
        <w:spacing w:after="0" w:line="240" w:lineRule="auto"/>
        <w:ind w:left="0" w:hanging="2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Septic shock, possibly abdominal source</w:t>
      </w:r>
    </w:p>
    <w:p w14:paraId="495DE233" w14:textId="77777777" w:rsidR="00C9131C" w:rsidRPr="00C9131C" w:rsidRDefault="00C9131C" w:rsidP="00C9131C">
      <w:pPr>
        <w:numPr>
          <w:ilvl w:val="0"/>
          <w:numId w:val="8"/>
        </w:numPr>
        <w:spacing w:after="0" w:line="240" w:lineRule="auto"/>
        <w:ind w:left="0" w:hanging="2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Lactic acidosis</w:t>
      </w:r>
    </w:p>
    <w:p w14:paraId="31BB9239" w14:textId="77777777" w:rsidR="00C9131C" w:rsidRPr="00C9131C" w:rsidRDefault="00C9131C" w:rsidP="00C9131C">
      <w:pPr>
        <w:numPr>
          <w:ilvl w:val="0"/>
          <w:numId w:val="8"/>
        </w:numPr>
        <w:spacing w:after="0" w:line="240" w:lineRule="auto"/>
        <w:ind w:left="0" w:hanging="2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Dehydration from diarrhea</w:t>
      </w:r>
    </w:p>
    <w:p w14:paraId="03E56A6E" w14:textId="77777777" w:rsidR="00C9131C" w:rsidRPr="00C9131C" w:rsidRDefault="00C9131C" w:rsidP="00C9131C">
      <w:pPr>
        <w:numPr>
          <w:ilvl w:val="0"/>
          <w:numId w:val="8"/>
        </w:numPr>
        <w:spacing w:after="0" w:line="240" w:lineRule="auto"/>
        <w:ind w:left="0" w:hanging="2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Hypokalemia</w:t>
      </w:r>
    </w:p>
    <w:p w14:paraId="1330A9A6" w14:textId="77777777" w:rsidR="00C9131C" w:rsidRPr="00C9131C" w:rsidRDefault="00C9131C" w:rsidP="00C9131C">
      <w:pPr>
        <w:numPr>
          <w:ilvl w:val="0"/>
          <w:numId w:val="8"/>
        </w:numPr>
        <w:spacing w:after="0" w:line="240" w:lineRule="auto"/>
        <w:ind w:left="0" w:hanging="2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ESRD on peritoneal dialysis</w:t>
      </w:r>
    </w:p>
    <w:p w14:paraId="4CE8F4CF" w14:textId="77777777" w:rsidR="00C9131C" w:rsidRPr="00C9131C" w:rsidRDefault="00C9131C" w:rsidP="00C9131C">
      <w:pPr>
        <w:numPr>
          <w:ilvl w:val="0"/>
          <w:numId w:val="8"/>
        </w:numPr>
        <w:spacing w:after="0" w:line="240" w:lineRule="auto"/>
        <w:ind w:left="0" w:hanging="2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Acute kidney failure 2/2 sepsis</w:t>
      </w:r>
    </w:p>
    <w:p w14:paraId="2004892F"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690F9DB3"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PLAN:</w:t>
      </w:r>
    </w:p>
    <w:p w14:paraId="1721BCC3" w14:textId="77777777" w:rsidR="00C9131C" w:rsidRPr="00C9131C" w:rsidRDefault="00C9131C" w:rsidP="00C9131C">
      <w:pPr>
        <w:numPr>
          <w:ilvl w:val="0"/>
          <w:numId w:val="9"/>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Patient continues to be hypotensive in spite of 3 liters of crystalloid and albumin infusion. Her IVC is &gt; 1.5 cm with minimal inspiratory variation. I would start vasopressors. Patient unwilling to pursue IJ catheter. I would obtain femoral vein access under sterile precautions</w:t>
      </w:r>
    </w:p>
    <w:p w14:paraId="04534B6D" w14:textId="77777777" w:rsidR="00C9131C" w:rsidRPr="00C9131C" w:rsidRDefault="00C9131C" w:rsidP="00C9131C">
      <w:pPr>
        <w:numPr>
          <w:ilvl w:val="0"/>
          <w:numId w:val="9"/>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Broad spectrum empiric antibiotics, including IV Flagyl serum procalcitonin, blood, peritoneal fluid and urine cultures, chest x ray and stool for c. diff</w:t>
      </w:r>
    </w:p>
    <w:p w14:paraId="0A814C20" w14:textId="77777777" w:rsidR="00C9131C" w:rsidRPr="00C9131C" w:rsidRDefault="00C9131C" w:rsidP="00C9131C">
      <w:pPr>
        <w:numPr>
          <w:ilvl w:val="0"/>
          <w:numId w:val="9"/>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lastRenderedPageBreak/>
        <w:t>Cardiology consultation for possible NSTEMI. Will consider therapeutic heparin for now</w:t>
      </w:r>
    </w:p>
    <w:p w14:paraId="1D520B98" w14:textId="77777777" w:rsidR="00C9131C" w:rsidRPr="00C9131C" w:rsidRDefault="00C9131C" w:rsidP="00C9131C">
      <w:pPr>
        <w:numPr>
          <w:ilvl w:val="0"/>
          <w:numId w:val="9"/>
        </w:numPr>
        <w:spacing w:after="0" w:line="320" w:lineRule="atLeast"/>
        <w:ind w:left="0" w:hanging="2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Replete electrolytes</w:t>
      </w:r>
    </w:p>
    <w:p w14:paraId="6F9380E3" w14:textId="77777777" w:rsidR="00C9131C" w:rsidRPr="00C9131C" w:rsidRDefault="00C9131C" w:rsidP="00C9131C">
      <w:pPr>
        <w:numPr>
          <w:ilvl w:val="0"/>
          <w:numId w:val="9"/>
        </w:numPr>
        <w:spacing w:after="0" w:line="240" w:lineRule="auto"/>
        <w:ind w:left="0" w:hanging="28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Will transfer patient to ICU for further monitoring and care.</w:t>
      </w:r>
    </w:p>
    <w:p w14:paraId="08C466ED"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71AD3948"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I have provided critical care: diagnostic services - circulatory failure and therapeutic services -volume resuscitation, frequent vasoactive agent adjustments for this patient on the date referenced above. Time devoted to patient care services described in this note equal: 60 minutes total critical care time.</w:t>
      </w:r>
    </w:p>
    <w:p w14:paraId="1D7B7F49"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25CEDE60"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Electronically Signed by: </w:t>
      </w:r>
      <w:r w:rsidRPr="00C9131C">
        <w:rPr>
          <w:rFonts w:ascii="Garamond" w:eastAsia="Times New Roman" w:hAnsi="Garamond" w:cs="Times New Roman"/>
          <w:color w:val="000000"/>
          <w:kern w:val="36"/>
          <w:sz w:val="28"/>
          <w:szCs w:val="28"/>
        </w:rPr>
        <w:t>Carl Landry, MD</w:t>
      </w:r>
    </w:p>
    <w:p w14:paraId="523BDCE2" w14:textId="0C35CDF6" w:rsidR="00802E94" w:rsidRDefault="00802E94"/>
    <w:p w14:paraId="072B1BFB" w14:textId="1BDD15D9" w:rsidR="00C9131C" w:rsidRDefault="00C9131C"/>
    <w:tbl>
      <w:tblPr>
        <w:tblW w:w="0" w:type="auto"/>
        <w:tblInd w:w="125" w:type="dxa"/>
        <w:tblCellMar>
          <w:left w:w="0" w:type="dxa"/>
          <w:right w:w="0" w:type="dxa"/>
        </w:tblCellMar>
        <w:tblLook w:val="04A0" w:firstRow="1" w:lastRow="0" w:firstColumn="1" w:lastColumn="0" w:noHBand="0" w:noVBand="1"/>
      </w:tblPr>
      <w:tblGrid>
        <w:gridCol w:w="3888"/>
        <w:gridCol w:w="2725"/>
        <w:gridCol w:w="2602"/>
      </w:tblGrid>
      <w:tr w:rsidR="00C9131C" w:rsidRPr="00C9131C" w14:paraId="631A8E84" w14:textId="77777777" w:rsidTr="00C9131C">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4472C3"/>
            <w:vAlign w:val="center"/>
            <w:hideMark/>
          </w:tcPr>
          <w:p w14:paraId="6D68A8A4" w14:textId="77777777" w:rsidR="00C9131C" w:rsidRPr="00C9131C" w:rsidRDefault="00C9131C" w:rsidP="00C9131C">
            <w:pPr>
              <w:spacing w:after="0" w:line="240" w:lineRule="auto"/>
              <w:rPr>
                <w:rFonts w:ascii="Garamond" w:eastAsia="Times New Roman" w:hAnsi="Garamond" w:cs="Times New Roman"/>
                <w:b/>
                <w:bCs/>
                <w:color w:val="FFFFFF"/>
                <w:sz w:val="28"/>
                <w:szCs w:val="28"/>
              </w:rPr>
            </w:pPr>
            <w:r w:rsidRPr="00C9131C">
              <w:rPr>
                <w:rFonts w:ascii="Garamond" w:eastAsia="Times New Roman" w:hAnsi="Garamond" w:cs="Times New Roman"/>
                <w:b/>
                <w:bCs/>
                <w:color w:val="FFFFFF"/>
                <w:sz w:val="28"/>
                <w:szCs w:val="28"/>
              </w:rPr>
              <w:t>Emergency Department</w:t>
            </w:r>
          </w:p>
        </w:tc>
      </w:tr>
      <w:tr w:rsidR="00C9131C" w:rsidRPr="00C9131C" w14:paraId="2E4A0E00" w14:textId="77777777" w:rsidTr="00C9131C">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CDA505F"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Patient Case Number: </w:t>
            </w:r>
            <w:r w:rsidRPr="00C9131C">
              <w:rPr>
                <w:rFonts w:ascii="Garamond" w:eastAsia="Times New Roman" w:hAnsi="Garamond" w:cs="Times New Roman"/>
                <w:color w:val="000000"/>
                <w:sz w:val="28"/>
                <w:szCs w:val="28"/>
              </w:rPr>
              <w:t>ED22-Dorman, Sonja</w:t>
            </w:r>
          </w:p>
        </w:tc>
      </w:tr>
      <w:tr w:rsidR="00C9131C" w:rsidRPr="00C9131C" w14:paraId="3E5A6940" w14:textId="77777777" w:rsidTr="00C9131C">
        <w:trPr>
          <w:trHeight w:val="520"/>
        </w:trPr>
        <w:tc>
          <w:tcPr>
            <w:tcW w:w="39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A07E665"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Patient Name: </w:t>
            </w:r>
            <w:r w:rsidRPr="00C9131C">
              <w:rPr>
                <w:rFonts w:ascii="Garamond" w:eastAsia="Times New Roman" w:hAnsi="Garamond" w:cs="Times New Roman"/>
                <w:color w:val="000000"/>
                <w:sz w:val="28"/>
                <w:szCs w:val="28"/>
              </w:rPr>
              <w:t>Sonja Dorman</w:t>
            </w:r>
          </w:p>
        </w:tc>
        <w:tc>
          <w:tcPr>
            <w:tcW w:w="2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1EAD12"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DOB: </w:t>
            </w:r>
            <w:r w:rsidRPr="00C9131C">
              <w:rPr>
                <w:rFonts w:ascii="Garamond" w:eastAsia="Times New Roman" w:hAnsi="Garamond" w:cs="Times New Roman"/>
                <w:color w:val="000000"/>
                <w:sz w:val="28"/>
                <w:szCs w:val="28"/>
              </w:rPr>
              <w:t>02-14-00</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E27975"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Sex: </w:t>
            </w:r>
            <w:r w:rsidRPr="00C9131C">
              <w:rPr>
                <w:rFonts w:ascii="Garamond" w:eastAsia="Times New Roman" w:hAnsi="Garamond" w:cs="Times New Roman"/>
                <w:color w:val="000000"/>
                <w:sz w:val="28"/>
                <w:szCs w:val="28"/>
              </w:rPr>
              <w:t>F</w:t>
            </w:r>
          </w:p>
        </w:tc>
      </w:tr>
      <w:tr w:rsidR="00C9131C" w:rsidRPr="00C9131C" w14:paraId="53F490C7" w14:textId="77777777" w:rsidTr="00C9131C">
        <w:trPr>
          <w:trHeight w:val="520"/>
        </w:trPr>
        <w:tc>
          <w:tcPr>
            <w:tcW w:w="39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849DBC"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Date of Service: </w:t>
            </w:r>
            <w:r w:rsidRPr="00C9131C">
              <w:rPr>
                <w:rFonts w:ascii="Garamond" w:eastAsia="Times New Roman" w:hAnsi="Garamond" w:cs="Times New Roman"/>
                <w:color w:val="000000"/>
                <w:sz w:val="28"/>
                <w:szCs w:val="28"/>
              </w:rPr>
              <w:t>07-17-XX</w:t>
            </w:r>
          </w:p>
        </w:tc>
        <w:tc>
          <w:tcPr>
            <w:tcW w:w="53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3A3F4D6"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Attending Physician: </w:t>
            </w:r>
            <w:r w:rsidRPr="00C9131C">
              <w:rPr>
                <w:rFonts w:ascii="Garamond" w:eastAsia="Times New Roman" w:hAnsi="Garamond" w:cs="Times New Roman"/>
                <w:color w:val="000000"/>
                <w:sz w:val="28"/>
                <w:szCs w:val="28"/>
              </w:rPr>
              <w:t>Sandra Gillman, MD</w:t>
            </w:r>
          </w:p>
        </w:tc>
      </w:tr>
      <w:tr w:rsidR="00C9131C" w:rsidRPr="00C9131C" w14:paraId="3C6BE81D" w14:textId="77777777" w:rsidTr="00C9131C">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686316BB"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Reason for Visit: </w:t>
            </w:r>
            <w:r w:rsidRPr="00C9131C">
              <w:rPr>
                <w:rFonts w:ascii="Garamond" w:eastAsia="Times New Roman" w:hAnsi="Garamond" w:cs="Times New Roman"/>
                <w:color w:val="000000"/>
                <w:sz w:val="28"/>
                <w:szCs w:val="28"/>
              </w:rPr>
              <w:t>Head injury</w:t>
            </w:r>
          </w:p>
        </w:tc>
      </w:tr>
    </w:tbl>
    <w:p w14:paraId="12B474C2"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2FEFF03F"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History of Present Illness:</w:t>
      </w:r>
    </w:p>
    <w:p w14:paraId="22E07C74"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Miss Dorman presents to the Emergency Department after having a head injury at a football game. She was in the bleachers performing the wave. She threw her hands in the air and her feet came out from under her. She struck her head on the back of the bleachers. She reports feeling fine at this time no neck pain. She has a small abrasion to the posterior scalp but no need for repair. She denies any nausea vomiting denies any dizziness denies any headache denies any fatigue. She has no other complaints.</w:t>
      </w:r>
    </w:p>
    <w:p w14:paraId="19132045"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0DC9BE6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Medical History: </w:t>
      </w:r>
      <w:r w:rsidRPr="00C9131C">
        <w:rPr>
          <w:rFonts w:ascii="Garamond" w:eastAsia="Times New Roman" w:hAnsi="Garamond" w:cs="Times New Roman"/>
          <w:color w:val="000000"/>
          <w:kern w:val="36"/>
          <w:sz w:val="28"/>
          <w:szCs w:val="28"/>
        </w:rPr>
        <w:t>Factor V Leiden mutation</w:t>
      </w:r>
    </w:p>
    <w:p w14:paraId="0F9A25E6"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Medications: </w:t>
      </w:r>
      <w:r w:rsidRPr="00C9131C">
        <w:rPr>
          <w:rFonts w:ascii="Garamond" w:eastAsia="Times New Roman" w:hAnsi="Garamond" w:cs="Times New Roman"/>
          <w:color w:val="000000"/>
          <w:kern w:val="36"/>
          <w:sz w:val="28"/>
          <w:szCs w:val="28"/>
        </w:rPr>
        <w:t>Warfarin</w:t>
      </w:r>
    </w:p>
    <w:p w14:paraId="27ACB00A"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Review of Systems:</w:t>
      </w:r>
    </w:p>
    <w:p w14:paraId="26EA2E0D"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Constitutional: </w:t>
      </w:r>
      <w:r w:rsidRPr="00C9131C">
        <w:rPr>
          <w:rFonts w:ascii="Garamond" w:eastAsia="Times New Roman" w:hAnsi="Garamond" w:cs="Times New Roman"/>
          <w:color w:val="000000"/>
          <w:kern w:val="36"/>
          <w:sz w:val="28"/>
          <w:szCs w:val="28"/>
        </w:rPr>
        <w:t>Negative for diaphoresis, fatigue and fever.</w:t>
      </w:r>
    </w:p>
    <w:p w14:paraId="00F567F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HENT: </w:t>
      </w:r>
      <w:r w:rsidRPr="00C9131C">
        <w:rPr>
          <w:rFonts w:ascii="Garamond" w:eastAsia="Times New Roman" w:hAnsi="Garamond" w:cs="Times New Roman"/>
          <w:color w:val="000000"/>
          <w:kern w:val="36"/>
          <w:sz w:val="28"/>
          <w:szCs w:val="28"/>
        </w:rPr>
        <w:t>Negative for congestion, ear pain, nosebleeds and sore throat.</w:t>
      </w:r>
    </w:p>
    <w:p w14:paraId="61A22DE5"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Eyes: </w:t>
      </w:r>
      <w:r w:rsidRPr="00C9131C">
        <w:rPr>
          <w:rFonts w:ascii="Garamond" w:eastAsia="Times New Roman" w:hAnsi="Garamond" w:cs="Times New Roman"/>
          <w:color w:val="000000"/>
          <w:kern w:val="36"/>
          <w:sz w:val="28"/>
          <w:szCs w:val="28"/>
        </w:rPr>
        <w:t xml:space="preserve">Negative for photophobia, pain, discharge and visual disturbance. </w:t>
      </w:r>
      <w:r w:rsidRPr="00C9131C">
        <w:rPr>
          <w:rFonts w:ascii="Garamond" w:eastAsia="Times New Roman" w:hAnsi="Garamond" w:cs="Times New Roman"/>
          <w:b/>
          <w:bCs/>
          <w:color w:val="000000"/>
          <w:kern w:val="36"/>
          <w:sz w:val="28"/>
          <w:szCs w:val="28"/>
        </w:rPr>
        <w:t xml:space="preserve">Respiratory: </w:t>
      </w:r>
      <w:r w:rsidRPr="00C9131C">
        <w:rPr>
          <w:rFonts w:ascii="Garamond" w:eastAsia="Times New Roman" w:hAnsi="Garamond" w:cs="Times New Roman"/>
          <w:color w:val="000000"/>
          <w:kern w:val="36"/>
          <w:sz w:val="28"/>
          <w:szCs w:val="28"/>
        </w:rPr>
        <w:t>Negative for cough, choking, chest tightness, shortness of breath and wheezing.</w:t>
      </w:r>
    </w:p>
    <w:p w14:paraId="25C788C1"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Cardiovascular: </w:t>
      </w:r>
      <w:r w:rsidRPr="00C9131C">
        <w:rPr>
          <w:rFonts w:ascii="Garamond" w:eastAsia="Times New Roman" w:hAnsi="Garamond" w:cs="Times New Roman"/>
          <w:color w:val="000000"/>
          <w:kern w:val="36"/>
          <w:sz w:val="28"/>
          <w:szCs w:val="28"/>
        </w:rPr>
        <w:t>Negative for chest pain and palpitations.</w:t>
      </w:r>
    </w:p>
    <w:p w14:paraId="72D61BE4"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lastRenderedPageBreak/>
        <w:t xml:space="preserve">Gastrointestinal: </w:t>
      </w:r>
      <w:r w:rsidRPr="00C9131C">
        <w:rPr>
          <w:rFonts w:ascii="Garamond" w:eastAsia="Times New Roman" w:hAnsi="Garamond" w:cs="Times New Roman"/>
          <w:color w:val="000000"/>
          <w:kern w:val="36"/>
          <w:sz w:val="28"/>
          <w:szCs w:val="28"/>
        </w:rPr>
        <w:t>Negative for abdominal distention, abdominal pain, diarrhea and vomiting.</w:t>
      </w:r>
    </w:p>
    <w:p w14:paraId="1AF8FA7C"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Genitourinary: </w:t>
      </w:r>
      <w:r w:rsidRPr="00C9131C">
        <w:rPr>
          <w:rFonts w:ascii="Garamond" w:eastAsia="Times New Roman" w:hAnsi="Garamond" w:cs="Times New Roman"/>
          <w:color w:val="000000"/>
          <w:kern w:val="36"/>
          <w:sz w:val="28"/>
          <w:szCs w:val="28"/>
        </w:rPr>
        <w:t xml:space="preserve">Negative for dysuria, flank pain and frequency. </w:t>
      </w:r>
      <w:r w:rsidRPr="00C9131C">
        <w:rPr>
          <w:rFonts w:ascii="Garamond" w:eastAsia="Times New Roman" w:hAnsi="Garamond" w:cs="Times New Roman"/>
          <w:b/>
          <w:bCs/>
          <w:color w:val="000000"/>
          <w:kern w:val="36"/>
          <w:sz w:val="28"/>
          <w:szCs w:val="28"/>
        </w:rPr>
        <w:t xml:space="preserve">Musculoskeletal: </w:t>
      </w:r>
      <w:r w:rsidRPr="00C9131C">
        <w:rPr>
          <w:rFonts w:ascii="Garamond" w:eastAsia="Times New Roman" w:hAnsi="Garamond" w:cs="Times New Roman"/>
          <w:color w:val="000000"/>
          <w:kern w:val="36"/>
          <w:sz w:val="28"/>
          <w:szCs w:val="28"/>
        </w:rPr>
        <w:t xml:space="preserve">Negative for back pain, gait problem and joint swelling. </w:t>
      </w:r>
      <w:r w:rsidRPr="00C9131C">
        <w:rPr>
          <w:rFonts w:ascii="Garamond" w:eastAsia="Times New Roman" w:hAnsi="Garamond" w:cs="Times New Roman"/>
          <w:b/>
          <w:bCs/>
          <w:color w:val="000000"/>
          <w:kern w:val="36"/>
          <w:sz w:val="28"/>
          <w:szCs w:val="28"/>
        </w:rPr>
        <w:t xml:space="preserve">Skin: </w:t>
      </w:r>
      <w:r w:rsidRPr="00C9131C">
        <w:rPr>
          <w:rFonts w:ascii="Garamond" w:eastAsia="Times New Roman" w:hAnsi="Garamond" w:cs="Times New Roman"/>
          <w:color w:val="000000"/>
          <w:kern w:val="36"/>
          <w:sz w:val="28"/>
          <w:szCs w:val="28"/>
        </w:rPr>
        <w:t>Negative for color change and rash.</w:t>
      </w:r>
    </w:p>
    <w:p w14:paraId="5CAE15E0"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Neurological: </w:t>
      </w:r>
      <w:r w:rsidRPr="00C9131C">
        <w:rPr>
          <w:rFonts w:ascii="Garamond" w:eastAsia="Times New Roman" w:hAnsi="Garamond" w:cs="Times New Roman"/>
          <w:color w:val="000000"/>
          <w:kern w:val="36"/>
          <w:sz w:val="28"/>
          <w:szCs w:val="28"/>
        </w:rPr>
        <w:t xml:space="preserve">Negative for dizziness, syncope and headaches. </w:t>
      </w:r>
      <w:r w:rsidRPr="00C9131C">
        <w:rPr>
          <w:rFonts w:ascii="Garamond" w:eastAsia="Times New Roman" w:hAnsi="Garamond" w:cs="Times New Roman"/>
          <w:b/>
          <w:bCs/>
          <w:color w:val="000000"/>
          <w:kern w:val="36"/>
          <w:sz w:val="28"/>
          <w:szCs w:val="28"/>
        </w:rPr>
        <w:t xml:space="preserve">Psychiatric/Behavioral: </w:t>
      </w:r>
      <w:r w:rsidRPr="00C9131C">
        <w:rPr>
          <w:rFonts w:ascii="Garamond" w:eastAsia="Times New Roman" w:hAnsi="Garamond" w:cs="Times New Roman"/>
          <w:color w:val="000000"/>
          <w:kern w:val="36"/>
          <w:sz w:val="28"/>
          <w:szCs w:val="28"/>
        </w:rPr>
        <w:t>Negative for behavioral problems and confusion. The patient is not nervous/anxious.</w:t>
      </w:r>
    </w:p>
    <w:p w14:paraId="1D8A205F"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All other systems reviewed and are negative.</w:t>
      </w:r>
    </w:p>
    <w:p w14:paraId="5708A8DD"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024303A6"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Vitals:</w:t>
      </w:r>
    </w:p>
    <w:p w14:paraId="5FEFB738" w14:textId="77777777" w:rsidR="00C9131C" w:rsidRPr="00C9131C" w:rsidRDefault="00C9131C" w:rsidP="00C9131C">
      <w:pPr>
        <w:spacing w:after="0" w:line="240" w:lineRule="auto"/>
        <w:rPr>
          <w:rFonts w:ascii="Garamond" w:eastAsia="Times New Roman" w:hAnsi="Garamond" w:cs="Times New Roman"/>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260"/>
        <w:gridCol w:w="1620"/>
      </w:tblGrid>
      <w:tr w:rsidR="00C9131C" w:rsidRPr="00C9131C" w14:paraId="3D0E4B77" w14:textId="77777777" w:rsidTr="00C9131C">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54B6DE"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Temperature</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F80CC1"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98.9°F</w:t>
            </w:r>
          </w:p>
        </w:tc>
      </w:tr>
      <w:tr w:rsidR="00C9131C" w:rsidRPr="00C9131C" w14:paraId="0F827F98" w14:textId="77777777" w:rsidTr="00C9131C">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71D7BD"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Pulse</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6E60BF"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98</w:t>
            </w:r>
          </w:p>
        </w:tc>
      </w:tr>
      <w:tr w:rsidR="00C9131C" w:rsidRPr="00C9131C" w14:paraId="43231B71" w14:textId="77777777" w:rsidTr="00C9131C">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65959B"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Respirations</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29154F"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20</w:t>
            </w:r>
          </w:p>
        </w:tc>
      </w:tr>
      <w:tr w:rsidR="00C9131C" w:rsidRPr="00C9131C" w14:paraId="1F3D5812" w14:textId="77777777" w:rsidTr="00C9131C">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E08A2E"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Blood Pressure</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21DD8E"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138/70</w:t>
            </w:r>
          </w:p>
        </w:tc>
      </w:tr>
      <w:tr w:rsidR="00C9131C" w:rsidRPr="00C9131C" w14:paraId="1953B60E" w14:textId="77777777" w:rsidTr="00C9131C">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6868F5"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SpO2</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F3E3F"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99%</w:t>
            </w:r>
          </w:p>
        </w:tc>
      </w:tr>
    </w:tbl>
    <w:p w14:paraId="3B7BEF48"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1C977FD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Physical Examination</w:t>
      </w:r>
    </w:p>
    <w:p w14:paraId="7B10170B"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Constitutional: </w:t>
      </w:r>
      <w:r w:rsidRPr="00C9131C">
        <w:rPr>
          <w:rFonts w:ascii="Garamond" w:eastAsia="Times New Roman" w:hAnsi="Garamond" w:cs="Times New Roman"/>
          <w:color w:val="000000"/>
          <w:kern w:val="36"/>
          <w:sz w:val="28"/>
          <w:szCs w:val="28"/>
        </w:rPr>
        <w:t>She is oriented to person, place, and time. She appears</w:t>
      </w:r>
    </w:p>
    <w:p w14:paraId="33510D30"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well-developed and well-nourished. She is cooperative. Non-toxic appearance. She does not have a sickly appearance. She does not appear ill. No distress.</w:t>
      </w:r>
    </w:p>
    <w:p w14:paraId="4773BE95"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HEENT</w:t>
      </w:r>
    </w:p>
    <w:p w14:paraId="3E63334B"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Head: </w:t>
      </w:r>
      <w:r w:rsidRPr="00C9131C">
        <w:rPr>
          <w:rFonts w:ascii="Garamond" w:eastAsia="Times New Roman" w:hAnsi="Garamond" w:cs="Times New Roman"/>
          <w:color w:val="000000"/>
          <w:kern w:val="36"/>
          <w:sz w:val="28"/>
          <w:szCs w:val="28"/>
        </w:rPr>
        <w:t>Normocephalic and atraumatic.</w:t>
      </w:r>
    </w:p>
    <w:p w14:paraId="7EB3A3ED"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Right Ear: </w:t>
      </w:r>
      <w:r w:rsidRPr="00C9131C">
        <w:rPr>
          <w:rFonts w:ascii="Garamond" w:eastAsia="Times New Roman" w:hAnsi="Garamond" w:cs="Times New Roman"/>
          <w:color w:val="000000"/>
          <w:kern w:val="36"/>
          <w:sz w:val="28"/>
          <w:szCs w:val="28"/>
        </w:rPr>
        <w:t>Tympanic membrane and external ear normal.</w:t>
      </w:r>
    </w:p>
    <w:p w14:paraId="4CA4B993"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Left Ear: </w:t>
      </w:r>
      <w:r w:rsidRPr="00C9131C">
        <w:rPr>
          <w:rFonts w:ascii="Garamond" w:eastAsia="Times New Roman" w:hAnsi="Garamond" w:cs="Times New Roman"/>
          <w:color w:val="000000"/>
          <w:kern w:val="36"/>
          <w:sz w:val="28"/>
          <w:szCs w:val="28"/>
        </w:rPr>
        <w:t>Tympanic membrane and external ear normal.</w:t>
      </w:r>
    </w:p>
    <w:p w14:paraId="66702D9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Nose: </w:t>
      </w:r>
      <w:r w:rsidRPr="00C9131C">
        <w:rPr>
          <w:rFonts w:ascii="Garamond" w:eastAsia="Times New Roman" w:hAnsi="Garamond" w:cs="Times New Roman"/>
          <w:color w:val="000000"/>
          <w:kern w:val="36"/>
          <w:sz w:val="28"/>
          <w:szCs w:val="28"/>
        </w:rPr>
        <w:t>No rhinorrhea, sinus tenderness or nasal deformity. No epistaxis. Right sinus exhibits no maxillary sinus tenderness and no frontal sinus tenderness. Left sinus exhibits no maxillary sinus tenderness and no frontal sinus tenderness.</w:t>
      </w:r>
    </w:p>
    <w:p w14:paraId="7892F1D8"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Mouth/Throat: </w:t>
      </w:r>
      <w:r w:rsidRPr="00C9131C">
        <w:rPr>
          <w:rFonts w:ascii="Garamond" w:eastAsia="Times New Roman" w:hAnsi="Garamond" w:cs="Times New Roman"/>
          <w:color w:val="000000"/>
          <w:kern w:val="36"/>
          <w:sz w:val="28"/>
          <w:szCs w:val="28"/>
        </w:rPr>
        <w:t>Oropharynx is clear and moist and mucous membranes are normal. Normal dentition.</w:t>
      </w:r>
    </w:p>
    <w:p w14:paraId="3854D771"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Eyes: </w:t>
      </w:r>
      <w:r w:rsidRPr="00C9131C">
        <w:rPr>
          <w:rFonts w:ascii="Garamond" w:eastAsia="Times New Roman" w:hAnsi="Garamond" w:cs="Times New Roman"/>
          <w:color w:val="000000"/>
          <w:kern w:val="36"/>
          <w:sz w:val="28"/>
          <w:szCs w:val="28"/>
        </w:rPr>
        <w:t>EOM are normal. Pupils are equal, round, and reactive to light.</w:t>
      </w:r>
    </w:p>
    <w:p w14:paraId="29D9DA2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Neck: </w:t>
      </w:r>
      <w:r w:rsidRPr="00C9131C">
        <w:rPr>
          <w:rFonts w:ascii="Garamond" w:eastAsia="Times New Roman" w:hAnsi="Garamond" w:cs="Times New Roman"/>
          <w:color w:val="000000"/>
          <w:kern w:val="36"/>
          <w:sz w:val="28"/>
          <w:szCs w:val="28"/>
        </w:rPr>
        <w:t>Normal range of motion. Neck supple.</w:t>
      </w:r>
    </w:p>
    <w:p w14:paraId="2592C450"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Cardiovascular: </w:t>
      </w:r>
      <w:r w:rsidRPr="00C9131C">
        <w:rPr>
          <w:rFonts w:ascii="Garamond" w:eastAsia="Times New Roman" w:hAnsi="Garamond" w:cs="Times New Roman"/>
          <w:color w:val="000000"/>
          <w:kern w:val="36"/>
          <w:sz w:val="28"/>
          <w:szCs w:val="28"/>
        </w:rPr>
        <w:t>Normal rate, regular rhythm and normal heart sounds. No murmur heard.</w:t>
      </w:r>
    </w:p>
    <w:p w14:paraId="0A82091B" w14:textId="77777777" w:rsidR="00C9131C" w:rsidRPr="00C9131C" w:rsidRDefault="00C9131C" w:rsidP="00C9131C">
      <w:pPr>
        <w:spacing w:after="0" w:line="240" w:lineRule="auto"/>
        <w:jc w:val="both"/>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Pulmonary/Chest: </w:t>
      </w:r>
      <w:r w:rsidRPr="00C9131C">
        <w:rPr>
          <w:rFonts w:ascii="Garamond" w:eastAsia="Times New Roman" w:hAnsi="Garamond" w:cs="Times New Roman"/>
          <w:color w:val="000000"/>
          <w:kern w:val="36"/>
          <w:sz w:val="28"/>
          <w:szCs w:val="28"/>
        </w:rPr>
        <w:t>Effort normal and breath sounds normal. No accessory muscle usage. No respiratory distress. She has no wheezes. She has no rales. She exhibits no tenderness.</w:t>
      </w:r>
    </w:p>
    <w:p w14:paraId="39A414B2"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lastRenderedPageBreak/>
        <w:t xml:space="preserve">Abdominal: </w:t>
      </w:r>
      <w:r w:rsidRPr="00C9131C">
        <w:rPr>
          <w:rFonts w:ascii="Garamond" w:eastAsia="Times New Roman" w:hAnsi="Garamond" w:cs="Times New Roman"/>
          <w:color w:val="000000"/>
          <w:kern w:val="36"/>
          <w:sz w:val="28"/>
          <w:szCs w:val="28"/>
        </w:rPr>
        <w:t xml:space="preserve">Soft. She exhibits no distension. There is no guarding. </w:t>
      </w:r>
      <w:r w:rsidRPr="00C9131C">
        <w:rPr>
          <w:rFonts w:ascii="Garamond" w:eastAsia="Times New Roman" w:hAnsi="Garamond" w:cs="Times New Roman"/>
          <w:b/>
          <w:bCs/>
          <w:color w:val="000000"/>
          <w:kern w:val="36"/>
          <w:sz w:val="28"/>
          <w:szCs w:val="28"/>
        </w:rPr>
        <w:t xml:space="preserve">Musculoskeletal: </w:t>
      </w:r>
      <w:r w:rsidRPr="00C9131C">
        <w:rPr>
          <w:rFonts w:ascii="Garamond" w:eastAsia="Times New Roman" w:hAnsi="Garamond" w:cs="Times New Roman"/>
          <w:color w:val="000000"/>
          <w:kern w:val="36"/>
          <w:sz w:val="28"/>
          <w:szCs w:val="28"/>
        </w:rPr>
        <w:t xml:space="preserve">Normal range of motion. She exhibits no edema or tenderness. </w:t>
      </w:r>
      <w:r w:rsidRPr="00C9131C">
        <w:rPr>
          <w:rFonts w:ascii="Garamond" w:eastAsia="Times New Roman" w:hAnsi="Garamond" w:cs="Times New Roman"/>
          <w:b/>
          <w:bCs/>
          <w:color w:val="000000"/>
          <w:kern w:val="36"/>
          <w:sz w:val="28"/>
          <w:szCs w:val="28"/>
        </w:rPr>
        <w:t xml:space="preserve">Lymphadenopathy: </w:t>
      </w:r>
      <w:r w:rsidRPr="00C9131C">
        <w:rPr>
          <w:rFonts w:ascii="Garamond" w:eastAsia="Times New Roman" w:hAnsi="Garamond" w:cs="Times New Roman"/>
          <w:color w:val="000000"/>
          <w:kern w:val="36"/>
          <w:sz w:val="28"/>
          <w:szCs w:val="28"/>
        </w:rPr>
        <w:t>She has no cervical adenopathy.</w:t>
      </w:r>
    </w:p>
    <w:p w14:paraId="66BAB9D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Neurological: </w:t>
      </w:r>
      <w:r w:rsidRPr="00C9131C">
        <w:rPr>
          <w:rFonts w:ascii="Garamond" w:eastAsia="Times New Roman" w:hAnsi="Garamond" w:cs="Times New Roman"/>
          <w:color w:val="000000"/>
          <w:kern w:val="36"/>
          <w:sz w:val="28"/>
          <w:szCs w:val="28"/>
        </w:rPr>
        <w:t>She is alert and oriented to person, place, and time. She exhibits normal muscle tone.</w:t>
      </w:r>
    </w:p>
    <w:p w14:paraId="2479653F"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Skin: </w:t>
      </w:r>
      <w:r w:rsidRPr="00C9131C">
        <w:rPr>
          <w:rFonts w:ascii="Garamond" w:eastAsia="Times New Roman" w:hAnsi="Garamond" w:cs="Times New Roman"/>
          <w:color w:val="000000"/>
          <w:kern w:val="36"/>
          <w:sz w:val="28"/>
          <w:szCs w:val="28"/>
        </w:rPr>
        <w:t>Skin is warm and dry. No rash noted. No erythema.</w:t>
      </w:r>
    </w:p>
    <w:p w14:paraId="602DF56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Psychiatric: </w:t>
      </w:r>
      <w:r w:rsidRPr="00C9131C">
        <w:rPr>
          <w:rFonts w:ascii="Garamond" w:eastAsia="Times New Roman" w:hAnsi="Garamond" w:cs="Times New Roman"/>
          <w:color w:val="000000"/>
          <w:kern w:val="36"/>
          <w:sz w:val="28"/>
          <w:szCs w:val="28"/>
        </w:rPr>
        <w:t>She has a normal mood and affect.</w:t>
      </w:r>
    </w:p>
    <w:p w14:paraId="5E2D6B1B"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0F72C51A"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Medical Decision Making</w:t>
      </w:r>
    </w:p>
    <w:p w14:paraId="41002533"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Concussion without loss of consciousness, initial encounter: new and requires workup</w:t>
      </w:r>
    </w:p>
    <w:p w14:paraId="3D9FFC8E"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Minor head injury, initial encounter: new and requires workup</w:t>
      </w:r>
    </w:p>
    <w:p w14:paraId="3DA8A40F"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Diagnosis management comments: No LOC, no CT at this time. Verbal instructions given in addition to reasons to return to the department.</w:t>
      </w:r>
    </w:p>
    <w:p w14:paraId="09AAB070"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743F7C1F"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Final Diagnosis:</w:t>
      </w:r>
    </w:p>
    <w:p w14:paraId="42899D62" w14:textId="77777777" w:rsidR="00C9131C" w:rsidRPr="00C9131C" w:rsidRDefault="00C9131C" w:rsidP="00C9131C">
      <w:pPr>
        <w:numPr>
          <w:ilvl w:val="0"/>
          <w:numId w:val="10"/>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Concussion without loss of consciousness, initial encounter</w:t>
      </w:r>
    </w:p>
    <w:p w14:paraId="346796A3" w14:textId="77777777" w:rsidR="00C9131C" w:rsidRPr="00C9131C" w:rsidRDefault="00C9131C" w:rsidP="00C9131C">
      <w:pPr>
        <w:numPr>
          <w:ilvl w:val="0"/>
          <w:numId w:val="10"/>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Abrasion to posterior scalp, initial encounter</w:t>
      </w:r>
    </w:p>
    <w:p w14:paraId="050AC37C" w14:textId="77777777" w:rsidR="00C9131C" w:rsidRPr="00C9131C" w:rsidRDefault="00C9131C" w:rsidP="00C9131C">
      <w:pPr>
        <w:numPr>
          <w:ilvl w:val="0"/>
          <w:numId w:val="10"/>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Factor V Leiden mutation</w:t>
      </w:r>
    </w:p>
    <w:p w14:paraId="08FA1E7A"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Discharge Prescriptions: </w:t>
      </w:r>
      <w:r w:rsidRPr="00C9131C">
        <w:rPr>
          <w:rFonts w:ascii="Garamond" w:eastAsia="Times New Roman" w:hAnsi="Garamond" w:cs="Times New Roman"/>
          <w:color w:val="000000"/>
          <w:kern w:val="36"/>
          <w:sz w:val="28"/>
          <w:szCs w:val="28"/>
        </w:rPr>
        <w:t>Zofran 4mg, Sig: Take one tablet by mouth every 8 hours as needed for nausea or vomiting for up to three days</w:t>
      </w:r>
    </w:p>
    <w:p w14:paraId="7E6FEB29"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269D709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Electronically Signed By: </w:t>
      </w:r>
      <w:r w:rsidRPr="00C9131C">
        <w:rPr>
          <w:rFonts w:ascii="Garamond" w:eastAsia="Times New Roman" w:hAnsi="Garamond" w:cs="Times New Roman"/>
          <w:color w:val="000000"/>
          <w:kern w:val="36"/>
          <w:sz w:val="28"/>
          <w:szCs w:val="28"/>
        </w:rPr>
        <w:t>Sandra Gillman, MD</w:t>
      </w:r>
    </w:p>
    <w:p w14:paraId="0B9BD903" w14:textId="00F62675" w:rsidR="00C9131C" w:rsidRDefault="00C9131C"/>
    <w:p w14:paraId="7E2E0DCC" w14:textId="47D44D43" w:rsidR="00C9131C" w:rsidRDefault="00C9131C"/>
    <w:tbl>
      <w:tblPr>
        <w:tblW w:w="0" w:type="auto"/>
        <w:tblInd w:w="125" w:type="dxa"/>
        <w:tblCellMar>
          <w:top w:w="15" w:type="dxa"/>
          <w:left w:w="15" w:type="dxa"/>
          <w:bottom w:w="15" w:type="dxa"/>
          <w:right w:w="15" w:type="dxa"/>
        </w:tblCellMar>
        <w:tblLook w:val="04A0" w:firstRow="1" w:lastRow="0" w:firstColumn="1" w:lastColumn="0" w:noHBand="0" w:noVBand="1"/>
      </w:tblPr>
      <w:tblGrid>
        <w:gridCol w:w="4084"/>
        <w:gridCol w:w="2556"/>
        <w:gridCol w:w="2575"/>
      </w:tblGrid>
      <w:tr w:rsidR="00C9131C" w14:paraId="698B98EE" w14:textId="77777777" w:rsidTr="00C9131C">
        <w:trPr>
          <w:trHeight w:val="600"/>
        </w:trPr>
        <w:tc>
          <w:tcPr>
            <w:tcW w:w="9300" w:type="dxa"/>
            <w:gridSpan w:val="3"/>
            <w:tcBorders>
              <w:top w:val="single" w:sz="8" w:space="0" w:color="auto"/>
              <w:left w:val="single" w:sz="8" w:space="0" w:color="auto"/>
              <w:bottom w:val="single" w:sz="8" w:space="0" w:color="auto"/>
              <w:right w:val="single" w:sz="8" w:space="0" w:color="auto"/>
            </w:tcBorders>
            <w:shd w:val="clear" w:color="auto" w:fill="4472C3"/>
            <w:vAlign w:val="center"/>
            <w:hideMark/>
          </w:tcPr>
          <w:p w14:paraId="4C0EA98E" w14:textId="77777777" w:rsidR="00C9131C" w:rsidRDefault="00C9131C">
            <w:pPr>
              <w:pStyle w:val="s1"/>
              <w:spacing w:before="0" w:beforeAutospacing="0" w:after="0" w:afterAutospacing="0"/>
            </w:pPr>
            <w:r>
              <w:t>Emergency Department</w:t>
            </w:r>
          </w:p>
        </w:tc>
      </w:tr>
      <w:tr w:rsidR="00C9131C" w14:paraId="08E2BC74" w14:textId="77777777" w:rsidTr="00C9131C">
        <w:trPr>
          <w:trHeight w:val="520"/>
        </w:trPr>
        <w:tc>
          <w:tcPr>
            <w:tcW w:w="9300" w:type="dxa"/>
            <w:gridSpan w:val="3"/>
            <w:tcBorders>
              <w:top w:val="single" w:sz="8" w:space="0" w:color="auto"/>
              <w:left w:val="single" w:sz="8" w:space="0" w:color="auto"/>
              <w:bottom w:val="single" w:sz="8" w:space="0" w:color="auto"/>
              <w:right w:val="single" w:sz="8" w:space="0" w:color="auto"/>
            </w:tcBorders>
            <w:vAlign w:val="center"/>
            <w:hideMark/>
          </w:tcPr>
          <w:p w14:paraId="2B76D554" w14:textId="77777777" w:rsidR="00C9131C" w:rsidRDefault="00C9131C">
            <w:pPr>
              <w:spacing w:after="0"/>
            </w:pPr>
            <w:r>
              <w:t xml:space="preserve">Patient Case Number: </w:t>
            </w:r>
            <w:r>
              <w:rPr>
                <w:rStyle w:val="s31"/>
                <w:b/>
                <w:bCs/>
              </w:rPr>
              <w:t>ED33-Decker, Mallory</w:t>
            </w:r>
          </w:p>
        </w:tc>
      </w:tr>
      <w:tr w:rsidR="00C9131C" w14:paraId="4B57DEC8" w14:textId="77777777" w:rsidTr="00C9131C">
        <w:trPr>
          <w:trHeight w:val="520"/>
        </w:trPr>
        <w:tc>
          <w:tcPr>
            <w:tcW w:w="4120" w:type="dxa"/>
            <w:tcBorders>
              <w:top w:val="single" w:sz="8" w:space="0" w:color="auto"/>
              <w:left w:val="single" w:sz="8" w:space="0" w:color="auto"/>
              <w:bottom w:val="single" w:sz="8" w:space="0" w:color="auto"/>
              <w:right w:val="single" w:sz="8" w:space="0" w:color="auto"/>
            </w:tcBorders>
            <w:vAlign w:val="center"/>
            <w:hideMark/>
          </w:tcPr>
          <w:p w14:paraId="7D6465CF" w14:textId="77777777" w:rsidR="00C9131C" w:rsidRDefault="00C9131C">
            <w:pPr>
              <w:spacing w:after="0"/>
            </w:pPr>
            <w:r>
              <w:t xml:space="preserve">Patient Name: </w:t>
            </w:r>
            <w:r>
              <w:rPr>
                <w:rStyle w:val="s31"/>
                <w:b/>
                <w:bCs/>
              </w:rPr>
              <w:t>Mallory Decker</w:t>
            </w:r>
          </w:p>
        </w:tc>
        <w:tc>
          <w:tcPr>
            <w:tcW w:w="2580" w:type="dxa"/>
            <w:tcBorders>
              <w:top w:val="single" w:sz="8" w:space="0" w:color="auto"/>
              <w:left w:val="single" w:sz="8" w:space="0" w:color="auto"/>
              <w:bottom w:val="single" w:sz="8" w:space="0" w:color="auto"/>
              <w:right w:val="single" w:sz="8" w:space="0" w:color="auto"/>
            </w:tcBorders>
            <w:vAlign w:val="center"/>
            <w:hideMark/>
          </w:tcPr>
          <w:p w14:paraId="0FA2B4D5" w14:textId="77777777" w:rsidR="00C9131C" w:rsidRDefault="00C9131C">
            <w:pPr>
              <w:spacing w:after="0"/>
            </w:pPr>
            <w:r>
              <w:t xml:space="preserve">DOB: </w:t>
            </w:r>
            <w:r>
              <w:rPr>
                <w:rStyle w:val="s31"/>
                <w:b/>
                <w:bCs/>
              </w:rPr>
              <w:t>01-01-68</w:t>
            </w:r>
          </w:p>
        </w:tc>
        <w:tc>
          <w:tcPr>
            <w:tcW w:w="2600" w:type="dxa"/>
            <w:tcBorders>
              <w:top w:val="single" w:sz="8" w:space="0" w:color="auto"/>
              <w:left w:val="single" w:sz="8" w:space="0" w:color="auto"/>
              <w:bottom w:val="single" w:sz="8" w:space="0" w:color="auto"/>
              <w:right w:val="single" w:sz="8" w:space="0" w:color="auto"/>
            </w:tcBorders>
            <w:vAlign w:val="center"/>
            <w:hideMark/>
          </w:tcPr>
          <w:p w14:paraId="700001F4" w14:textId="77777777" w:rsidR="00C9131C" w:rsidRDefault="00C9131C">
            <w:pPr>
              <w:spacing w:after="0"/>
            </w:pPr>
            <w:r>
              <w:t xml:space="preserve">Sex: </w:t>
            </w:r>
            <w:r>
              <w:rPr>
                <w:rStyle w:val="s31"/>
                <w:b/>
                <w:bCs/>
              </w:rPr>
              <w:t>F</w:t>
            </w:r>
          </w:p>
        </w:tc>
      </w:tr>
      <w:tr w:rsidR="00C9131C" w14:paraId="6F5F7BD7" w14:textId="77777777" w:rsidTr="00C9131C">
        <w:trPr>
          <w:trHeight w:val="520"/>
        </w:trPr>
        <w:tc>
          <w:tcPr>
            <w:tcW w:w="4120" w:type="dxa"/>
            <w:tcBorders>
              <w:top w:val="single" w:sz="8" w:space="0" w:color="auto"/>
              <w:left w:val="single" w:sz="8" w:space="0" w:color="auto"/>
              <w:bottom w:val="single" w:sz="8" w:space="0" w:color="auto"/>
              <w:right w:val="single" w:sz="8" w:space="0" w:color="auto"/>
            </w:tcBorders>
            <w:vAlign w:val="center"/>
            <w:hideMark/>
          </w:tcPr>
          <w:p w14:paraId="050A834A" w14:textId="77777777" w:rsidR="00C9131C" w:rsidRDefault="00C9131C">
            <w:pPr>
              <w:spacing w:after="0"/>
            </w:pPr>
            <w:r>
              <w:t xml:space="preserve">Date of Service: </w:t>
            </w:r>
            <w:r>
              <w:rPr>
                <w:rStyle w:val="s31"/>
                <w:b/>
                <w:bCs/>
              </w:rPr>
              <w:t>06-17-XX</w:t>
            </w:r>
          </w:p>
        </w:tc>
        <w:tc>
          <w:tcPr>
            <w:tcW w:w="5180" w:type="dxa"/>
            <w:gridSpan w:val="2"/>
            <w:tcBorders>
              <w:top w:val="single" w:sz="8" w:space="0" w:color="auto"/>
              <w:left w:val="single" w:sz="8" w:space="0" w:color="auto"/>
              <w:bottom w:val="single" w:sz="8" w:space="0" w:color="auto"/>
              <w:right w:val="single" w:sz="8" w:space="0" w:color="auto"/>
            </w:tcBorders>
            <w:vAlign w:val="center"/>
            <w:hideMark/>
          </w:tcPr>
          <w:p w14:paraId="7F5B5F2F" w14:textId="77777777" w:rsidR="00C9131C" w:rsidRDefault="00C9131C">
            <w:pPr>
              <w:spacing w:after="0"/>
            </w:pPr>
            <w:r>
              <w:t xml:space="preserve">Attending Physician: </w:t>
            </w:r>
            <w:r>
              <w:rPr>
                <w:rStyle w:val="s31"/>
                <w:b/>
                <w:bCs/>
              </w:rPr>
              <w:t>Carl Jenson, MD</w:t>
            </w:r>
          </w:p>
        </w:tc>
      </w:tr>
      <w:tr w:rsidR="00C9131C" w14:paraId="6637CC76" w14:textId="77777777" w:rsidTr="00C9131C">
        <w:trPr>
          <w:trHeight w:val="520"/>
        </w:trPr>
        <w:tc>
          <w:tcPr>
            <w:tcW w:w="9300" w:type="dxa"/>
            <w:gridSpan w:val="3"/>
            <w:tcBorders>
              <w:top w:val="single" w:sz="8" w:space="0" w:color="auto"/>
              <w:left w:val="single" w:sz="8" w:space="0" w:color="auto"/>
              <w:bottom w:val="single" w:sz="8" w:space="0" w:color="auto"/>
              <w:right w:val="single" w:sz="8" w:space="0" w:color="auto"/>
            </w:tcBorders>
            <w:vAlign w:val="center"/>
            <w:hideMark/>
          </w:tcPr>
          <w:p w14:paraId="3D1EEB5B" w14:textId="77777777" w:rsidR="00C9131C" w:rsidRDefault="00C9131C">
            <w:pPr>
              <w:spacing w:after="0"/>
            </w:pPr>
            <w:r>
              <w:t xml:space="preserve">Reason for Visit: </w:t>
            </w:r>
            <w:r>
              <w:rPr>
                <w:rStyle w:val="s31"/>
                <w:b/>
                <w:bCs/>
              </w:rPr>
              <w:t>Cardiac arrest</w:t>
            </w:r>
          </w:p>
        </w:tc>
      </w:tr>
    </w:tbl>
    <w:p w14:paraId="05ABB2DF" w14:textId="77777777" w:rsidR="00C9131C" w:rsidRDefault="00C9131C" w:rsidP="00C9131C">
      <w:pPr>
        <w:pStyle w:val="NormalWeb"/>
      </w:pPr>
    </w:p>
    <w:p w14:paraId="26F9CCFC" w14:textId="77777777" w:rsidR="00C9131C" w:rsidRDefault="00C9131C" w:rsidP="00C9131C">
      <w:pPr>
        <w:pStyle w:val="Heading1"/>
      </w:pPr>
      <w:r>
        <w:t>History of Present Illness:</w:t>
      </w:r>
    </w:p>
    <w:p w14:paraId="5839AD52" w14:textId="77777777" w:rsidR="00C9131C" w:rsidRDefault="00C9131C" w:rsidP="00C9131C">
      <w:pPr>
        <w:pStyle w:val="NormalWeb"/>
      </w:pPr>
      <w:r>
        <w:lastRenderedPageBreak/>
        <w:t xml:space="preserve">Mrs. Decker presents to the ED via EMS in cardiac arrest. The patient’s husband states he woke up this morning, and heard the </w:t>
      </w:r>
      <w:proofErr w:type="spellStart"/>
      <w:r>
        <w:t>pt</w:t>
      </w:r>
      <w:proofErr w:type="spellEnd"/>
      <w:r>
        <w:t xml:space="preserve"> making noises, he thought she was asleep and having a bad dream, husband then states noises went on for a while so he went to check on her and he saw the blood coming out from her mouth. The </w:t>
      </w:r>
      <w:proofErr w:type="spellStart"/>
      <w:r>
        <w:t>pt’s</w:t>
      </w:r>
      <w:proofErr w:type="spellEnd"/>
      <w:r>
        <w:t xml:space="preserve"> husband immediately called EMS. Per EMS, </w:t>
      </w:r>
      <w:proofErr w:type="spellStart"/>
      <w:r>
        <w:t>pt</w:t>
      </w:r>
      <w:proofErr w:type="spellEnd"/>
      <w:r>
        <w:t xml:space="preserve"> was in resuscitated cardiac arrest with a BP of 125/97, CPR started immediately on scene. Per EMS, they were initially called for SOB, </w:t>
      </w:r>
      <w:proofErr w:type="spellStart"/>
      <w:r>
        <w:t>pt</w:t>
      </w:r>
      <w:proofErr w:type="spellEnd"/>
      <w:r>
        <w:t xml:space="preserve"> was alive when husband call EMS. Per EMS, when they arrived on scene, </w:t>
      </w:r>
      <w:proofErr w:type="spellStart"/>
      <w:r>
        <w:t>pt</w:t>
      </w:r>
      <w:proofErr w:type="spellEnd"/>
      <w:r>
        <w:t xml:space="preserve"> was in adenyl respiration then went into asystole, her glucose level was sugar 52 and was given amp of 50, EMS noticed the blood on her mouth and lips at the scene. Per EMS, the </w:t>
      </w:r>
      <w:proofErr w:type="spellStart"/>
      <w:r>
        <w:t>pt’s</w:t>
      </w:r>
      <w:proofErr w:type="spellEnd"/>
      <w:r>
        <w:t xml:space="preserve"> husband panicked on scene, pulse was not found on scene, IO was placed on </w:t>
      </w:r>
      <w:proofErr w:type="spellStart"/>
      <w:r>
        <w:t>pt’s</w:t>
      </w:r>
      <w:proofErr w:type="spellEnd"/>
      <w:r>
        <w:t xml:space="preserve"> right tibia. Pt was SOB last night and refused to come to the ER. Per EMS, prior to arriving to ED, the </w:t>
      </w:r>
      <w:proofErr w:type="spellStart"/>
      <w:r>
        <w:t>pt</w:t>
      </w:r>
      <w:proofErr w:type="spellEnd"/>
      <w:r>
        <w:t xml:space="preserve"> had 1800 liters of fluid. CPR taken over by ER staff on arrival.</w:t>
      </w:r>
    </w:p>
    <w:p w14:paraId="37BB1175" w14:textId="77777777" w:rsidR="00C9131C" w:rsidRDefault="00C9131C" w:rsidP="00C9131C">
      <w:pPr>
        <w:pStyle w:val="NormalWeb"/>
      </w:pPr>
    </w:p>
    <w:p w14:paraId="1E999A36" w14:textId="77777777" w:rsidR="00C9131C" w:rsidRDefault="00C9131C" w:rsidP="00C9131C">
      <w:pPr>
        <w:pStyle w:val="Heading1"/>
        <w:spacing w:before="0" w:after="0" w:line="504" w:lineRule="auto"/>
      </w:pPr>
      <w:r>
        <w:t xml:space="preserve">Medical History: </w:t>
      </w:r>
      <w:r>
        <w:rPr>
          <w:rStyle w:val="p1"/>
          <w:b w:val="0"/>
          <w:bCs w:val="0"/>
        </w:rPr>
        <w:t xml:space="preserve">Noncontributory </w:t>
      </w:r>
      <w:r>
        <w:t xml:space="preserve">Surgical History: </w:t>
      </w:r>
      <w:r>
        <w:rPr>
          <w:rStyle w:val="p1"/>
          <w:b w:val="0"/>
          <w:bCs w:val="0"/>
        </w:rPr>
        <w:t xml:space="preserve">L BKA </w:t>
      </w:r>
      <w:r>
        <w:t xml:space="preserve">Medications: </w:t>
      </w:r>
      <w:r>
        <w:rPr>
          <w:rStyle w:val="p1"/>
          <w:b w:val="0"/>
          <w:bCs w:val="0"/>
        </w:rPr>
        <w:t>Oxycodone</w:t>
      </w:r>
    </w:p>
    <w:p w14:paraId="05BDC1E4" w14:textId="77777777" w:rsidR="00C9131C" w:rsidRDefault="00C9131C" w:rsidP="00C9131C">
      <w:pPr>
        <w:pStyle w:val="Heading1"/>
        <w:spacing w:before="0" w:after="0" w:line="320" w:lineRule="atLeast"/>
        <w:jc w:val="both"/>
      </w:pPr>
      <w:r>
        <w:t xml:space="preserve">Allergy: </w:t>
      </w:r>
      <w:r>
        <w:rPr>
          <w:rStyle w:val="p1"/>
          <w:b w:val="0"/>
          <w:bCs w:val="0"/>
        </w:rPr>
        <w:t xml:space="preserve">Latex, </w:t>
      </w:r>
      <w:proofErr w:type="spellStart"/>
      <w:r>
        <w:rPr>
          <w:rStyle w:val="p1"/>
          <w:b w:val="0"/>
          <w:bCs w:val="0"/>
        </w:rPr>
        <w:t>Penicillins</w:t>
      </w:r>
      <w:proofErr w:type="spellEnd"/>
    </w:p>
    <w:p w14:paraId="5BC40B1D" w14:textId="77777777" w:rsidR="00C9131C" w:rsidRDefault="00C9131C" w:rsidP="00C9131C">
      <w:pPr>
        <w:pStyle w:val="NormalWeb"/>
      </w:pPr>
    </w:p>
    <w:p w14:paraId="0AEB35B9" w14:textId="77777777" w:rsidR="00C9131C" w:rsidRDefault="00C9131C" w:rsidP="00C9131C">
      <w:pPr>
        <w:pStyle w:val="Heading1"/>
      </w:pPr>
      <w:r>
        <w:t>Review of Systems:</w:t>
      </w:r>
    </w:p>
    <w:p w14:paraId="7C78BA0B" w14:textId="77777777" w:rsidR="00C9131C" w:rsidRDefault="00C9131C" w:rsidP="00C9131C">
      <w:pPr>
        <w:pStyle w:val="NormalWeb"/>
      </w:pPr>
    </w:p>
    <w:p w14:paraId="3E862EE8" w14:textId="77777777" w:rsidR="00C9131C" w:rsidRDefault="00C9131C" w:rsidP="00C9131C">
      <w:pPr>
        <w:pStyle w:val="Heading1"/>
        <w:spacing w:before="0" w:after="0"/>
        <w:jc w:val="both"/>
      </w:pPr>
      <w:r>
        <w:t xml:space="preserve">CONSTITUTIONAL: </w:t>
      </w:r>
      <w:r>
        <w:rPr>
          <w:rStyle w:val="p1"/>
          <w:b w:val="0"/>
          <w:bCs w:val="0"/>
        </w:rPr>
        <w:t>No fevers, chills, sweats</w:t>
      </w:r>
    </w:p>
    <w:p w14:paraId="3CC25E50" w14:textId="77777777" w:rsidR="00C9131C" w:rsidRDefault="00C9131C" w:rsidP="00C9131C">
      <w:pPr>
        <w:pStyle w:val="Heading1"/>
        <w:spacing w:before="0" w:after="0"/>
      </w:pPr>
      <w:r>
        <w:t xml:space="preserve">EYES: </w:t>
      </w:r>
      <w:r>
        <w:rPr>
          <w:rStyle w:val="p1"/>
          <w:b w:val="0"/>
          <w:bCs w:val="0"/>
        </w:rPr>
        <w:t>No recent visual problems</w:t>
      </w:r>
    </w:p>
    <w:p w14:paraId="07A8E959" w14:textId="77777777" w:rsidR="00C9131C" w:rsidRDefault="00C9131C" w:rsidP="00C9131C">
      <w:pPr>
        <w:pStyle w:val="Heading1"/>
        <w:spacing w:before="0" w:after="0"/>
      </w:pPr>
      <w:r>
        <w:t xml:space="preserve">ENMT: </w:t>
      </w:r>
      <w:r>
        <w:rPr>
          <w:rStyle w:val="p1"/>
          <w:b w:val="0"/>
          <w:bCs w:val="0"/>
        </w:rPr>
        <w:t xml:space="preserve">+ Blood on mouth and lips. </w:t>
      </w:r>
      <w:r>
        <w:t xml:space="preserve">RESPIRATORY: </w:t>
      </w:r>
      <w:r>
        <w:rPr>
          <w:rStyle w:val="p1"/>
          <w:b w:val="0"/>
          <w:bCs w:val="0"/>
        </w:rPr>
        <w:t xml:space="preserve">No shortness of breath, cough </w:t>
      </w:r>
      <w:r>
        <w:t xml:space="preserve">CARDIOVASCULAR: </w:t>
      </w:r>
      <w:r>
        <w:rPr>
          <w:rStyle w:val="p1"/>
          <w:b w:val="0"/>
          <w:bCs w:val="0"/>
        </w:rPr>
        <w:t>+ Cardiac arrest.</w:t>
      </w:r>
    </w:p>
    <w:p w14:paraId="760CBD57" w14:textId="77777777" w:rsidR="00C9131C" w:rsidRDefault="00C9131C" w:rsidP="00C9131C">
      <w:pPr>
        <w:pStyle w:val="Heading1"/>
        <w:spacing w:before="0" w:after="0" w:line="320" w:lineRule="atLeast"/>
      </w:pPr>
      <w:r>
        <w:lastRenderedPageBreak/>
        <w:t xml:space="preserve">GASTROINTESTINAL: </w:t>
      </w:r>
      <w:r>
        <w:rPr>
          <w:rStyle w:val="p1"/>
          <w:b w:val="0"/>
          <w:bCs w:val="0"/>
        </w:rPr>
        <w:t>No nausea, vomiting, diarrhea</w:t>
      </w:r>
    </w:p>
    <w:p w14:paraId="61C8B3C8" w14:textId="77777777" w:rsidR="00C9131C" w:rsidRDefault="00C9131C" w:rsidP="00C9131C">
      <w:pPr>
        <w:pStyle w:val="Heading1"/>
        <w:spacing w:before="0" w:after="0"/>
      </w:pPr>
      <w:r>
        <w:t xml:space="preserve">GENITOURINARY: </w:t>
      </w:r>
      <w:r>
        <w:rPr>
          <w:rStyle w:val="p1"/>
          <w:b w:val="0"/>
          <w:bCs w:val="0"/>
        </w:rPr>
        <w:t>No hematuria</w:t>
      </w:r>
    </w:p>
    <w:p w14:paraId="6BA5DF30" w14:textId="77777777" w:rsidR="00C9131C" w:rsidRDefault="00C9131C" w:rsidP="00C9131C">
      <w:pPr>
        <w:pStyle w:val="Heading1"/>
        <w:spacing w:before="0" w:after="0"/>
      </w:pPr>
      <w:r>
        <w:t xml:space="preserve">HEMA/LYMPH: </w:t>
      </w:r>
      <w:r>
        <w:rPr>
          <w:rStyle w:val="p1"/>
          <w:b w:val="0"/>
          <w:bCs w:val="0"/>
        </w:rPr>
        <w:t xml:space="preserve">Negative for bruising tendency, swollen lymph glands </w:t>
      </w:r>
      <w:r>
        <w:t xml:space="preserve">ENDOCRINE: </w:t>
      </w:r>
      <w:r>
        <w:rPr>
          <w:rStyle w:val="p1"/>
          <w:b w:val="0"/>
          <w:bCs w:val="0"/>
        </w:rPr>
        <w:t xml:space="preserve">Negative for excessive thirst, excessive hunger </w:t>
      </w:r>
      <w:r>
        <w:t xml:space="preserve">MUSCULOSKELETAL: </w:t>
      </w:r>
      <w:r>
        <w:rPr>
          <w:rStyle w:val="p1"/>
          <w:b w:val="0"/>
          <w:bCs w:val="0"/>
        </w:rPr>
        <w:t>No back pain, neck pain, joint pain, muscle pain, decreased range of motion.</w:t>
      </w:r>
    </w:p>
    <w:p w14:paraId="557024FB" w14:textId="77777777" w:rsidR="00C9131C" w:rsidRDefault="00C9131C" w:rsidP="00C9131C">
      <w:pPr>
        <w:pStyle w:val="Heading1"/>
        <w:spacing w:before="0" w:after="0" w:line="320" w:lineRule="atLeast"/>
      </w:pPr>
      <w:r>
        <w:t xml:space="preserve">INTEGUMENTARY: </w:t>
      </w:r>
      <w:r>
        <w:rPr>
          <w:rStyle w:val="p1"/>
          <w:b w:val="0"/>
          <w:bCs w:val="0"/>
        </w:rPr>
        <w:t>No rash, pruritus, abrasions</w:t>
      </w:r>
    </w:p>
    <w:p w14:paraId="4A47846E" w14:textId="77777777" w:rsidR="00C9131C" w:rsidRDefault="00C9131C" w:rsidP="00C9131C">
      <w:pPr>
        <w:pStyle w:val="Heading1"/>
        <w:spacing w:before="0" w:after="0"/>
      </w:pPr>
      <w:r>
        <w:t xml:space="preserve">NEUROLOGIC: </w:t>
      </w:r>
      <w:r>
        <w:rPr>
          <w:rStyle w:val="p1"/>
          <w:b w:val="0"/>
          <w:bCs w:val="0"/>
        </w:rPr>
        <w:t>No seizures.</w:t>
      </w:r>
    </w:p>
    <w:p w14:paraId="34B0423C" w14:textId="77777777" w:rsidR="00C9131C" w:rsidRDefault="00C9131C" w:rsidP="00C9131C">
      <w:pPr>
        <w:pStyle w:val="Heading1"/>
        <w:spacing w:before="0" w:after="0"/>
      </w:pPr>
      <w:r>
        <w:t xml:space="preserve">PSYCHIATRIC: </w:t>
      </w:r>
      <w:r>
        <w:rPr>
          <w:rStyle w:val="p1"/>
          <w:b w:val="0"/>
          <w:bCs w:val="0"/>
        </w:rPr>
        <w:t>No anxiety, depression</w:t>
      </w:r>
    </w:p>
    <w:p w14:paraId="68E9BC34" w14:textId="77777777" w:rsidR="00C9131C" w:rsidRDefault="00C9131C" w:rsidP="00C9131C">
      <w:pPr>
        <w:pStyle w:val="NormalWeb"/>
      </w:pPr>
    </w:p>
    <w:p w14:paraId="69E610DF" w14:textId="77777777" w:rsidR="00C9131C" w:rsidRDefault="00C9131C" w:rsidP="00C9131C">
      <w:pPr>
        <w:pStyle w:val="Heading1"/>
      </w:pPr>
      <w:r>
        <w:t>Vitals:</w:t>
      </w:r>
    </w:p>
    <w:p w14:paraId="3A223020" w14:textId="77777777" w:rsidR="00C9131C" w:rsidRDefault="00C9131C" w:rsidP="00C9131C">
      <w:pPr>
        <w:pStyle w:val="NormalWeb"/>
      </w:pPr>
    </w:p>
    <w:tbl>
      <w:tblPr>
        <w:tblW w:w="0" w:type="auto"/>
        <w:tblInd w:w="125" w:type="dxa"/>
        <w:tblCellMar>
          <w:top w:w="15" w:type="dxa"/>
          <w:left w:w="15" w:type="dxa"/>
          <w:bottom w:w="15" w:type="dxa"/>
          <w:right w:w="15" w:type="dxa"/>
        </w:tblCellMar>
        <w:tblLook w:val="04A0" w:firstRow="1" w:lastRow="0" w:firstColumn="1" w:lastColumn="0" w:noHBand="0" w:noVBand="1"/>
      </w:tblPr>
      <w:tblGrid>
        <w:gridCol w:w="2160"/>
        <w:gridCol w:w="1620"/>
      </w:tblGrid>
      <w:tr w:rsidR="00C9131C" w14:paraId="3151FDAB" w14:textId="77777777" w:rsidTr="00C9131C">
        <w:trPr>
          <w:trHeight w:val="340"/>
        </w:trPr>
        <w:tc>
          <w:tcPr>
            <w:tcW w:w="2160" w:type="dxa"/>
            <w:tcBorders>
              <w:top w:val="single" w:sz="8" w:space="0" w:color="auto"/>
              <w:left w:val="single" w:sz="8" w:space="0" w:color="auto"/>
              <w:bottom w:val="single" w:sz="8" w:space="0" w:color="auto"/>
              <w:right w:val="single" w:sz="8" w:space="0" w:color="auto"/>
            </w:tcBorders>
            <w:vAlign w:val="center"/>
            <w:hideMark/>
          </w:tcPr>
          <w:p w14:paraId="4C9D11CB" w14:textId="77777777" w:rsidR="00C9131C" w:rsidRDefault="00C9131C">
            <w:pPr>
              <w:spacing w:after="0" w:line="280" w:lineRule="atLeast"/>
            </w:pPr>
            <w:r>
              <w:t>Temperature</w:t>
            </w:r>
          </w:p>
        </w:tc>
        <w:tc>
          <w:tcPr>
            <w:tcW w:w="1620" w:type="dxa"/>
            <w:tcBorders>
              <w:top w:val="single" w:sz="8" w:space="0" w:color="auto"/>
              <w:left w:val="single" w:sz="8" w:space="0" w:color="auto"/>
              <w:bottom w:val="single" w:sz="8" w:space="0" w:color="auto"/>
              <w:right w:val="single" w:sz="8" w:space="0" w:color="auto"/>
            </w:tcBorders>
            <w:vAlign w:val="center"/>
            <w:hideMark/>
          </w:tcPr>
          <w:p w14:paraId="40C06E3D" w14:textId="77777777" w:rsidR="00C9131C" w:rsidRDefault="00C9131C">
            <w:pPr>
              <w:spacing w:after="0" w:line="280" w:lineRule="atLeast"/>
            </w:pPr>
            <w:r>
              <w:t>99.8°F</w:t>
            </w:r>
          </w:p>
        </w:tc>
      </w:tr>
      <w:tr w:rsidR="00C9131C" w14:paraId="18DB69C2" w14:textId="77777777" w:rsidTr="00C9131C">
        <w:trPr>
          <w:trHeight w:val="340"/>
        </w:trPr>
        <w:tc>
          <w:tcPr>
            <w:tcW w:w="2160" w:type="dxa"/>
            <w:tcBorders>
              <w:top w:val="single" w:sz="8" w:space="0" w:color="auto"/>
              <w:left w:val="single" w:sz="8" w:space="0" w:color="auto"/>
              <w:bottom w:val="single" w:sz="8" w:space="0" w:color="auto"/>
              <w:right w:val="single" w:sz="8" w:space="0" w:color="auto"/>
            </w:tcBorders>
            <w:vAlign w:val="center"/>
            <w:hideMark/>
          </w:tcPr>
          <w:p w14:paraId="317D44FD" w14:textId="77777777" w:rsidR="00C9131C" w:rsidRDefault="00C9131C">
            <w:pPr>
              <w:spacing w:after="0" w:line="280" w:lineRule="atLeast"/>
            </w:pPr>
            <w:r>
              <w:t>Pulse</w:t>
            </w:r>
          </w:p>
        </w:tc>
        <w:tc>
          <w:tcPr>
            <w:tcW w:w="1620" w:type="dxa"/>
            <w:tcBorders>
              <w:top w:val="single" w:sz="8" w:space="0" w:color="auto"/>
              <w:left w:val="single" w:sz="8" w:space="0" w:color="auto"/>
              <w:bottom w:val="single" w:sz="8" w:space="0" w:color="auto"/>
              <w:right w:val="single" w:sz="8" w:space="0" w:color="auto"/>
            </w:tcBorders>
            <w:vAlign w:val="center"/>
            <w:hideMark/>
          </w:tcPr>
          <w:p w14:paraId="2DCC7CC5" w14:textId="77777777" w:rsidR="00C9131C" w:rsidRDefault="00C9131C">
            <w:pPr>
              <w:spacing w:after="0" w:line="280" w:lineRule="atLeast"/>
            </w:pPr>
            <w:r>
              <w:t>80</w:t>
            </w:r>
          </w:p>
        </w:tc>
      </w:tr>
      <w:tr w:rsidR="00C9131C" w14:paraId="5C88B02B" w14:textId="77777777" w:rsidTr="00C9131C">
        <w:trPr>
          <w:trHeight w:val="340"/>
        </w:trPr>
        <w:tc>
          <w:tcPr>
            <w:tcW w:w="2160" w:type="dxa"/>
            <w:tcBorders>
              <w:top w:val="single" w:sz="8" w:space="0" w:color="auto"/>
              <w:left w:val="single" w:sz="8" w:space="0" w:color="auto"/>
              <w:bottom w:val="single" w:sz="8" w:space="0" w:color="auto"/>
              <w:right w:val="single" w:sz="8" w:space="0" w:color="auto"/>
            </w:tcBorders>
            <w:vAlign w:val="center"/>
            <w:hideMark/>
          </w:tcPr>
          <w:p w14:paraId="3475094D" w14:textId="77777777" w:rsidR="00C9131C" w:rsidRDefault="00C9131C">
            <w:pPr>
              <w:spacing w:after="0" w:line="280" w:lineRule="atLeast"/>
            </w:pPr>
            <w:r>
              <w:t>Blood Pressure</w:t>
            </w:r>
          </w:p>
        </w:tc>
        <w:tc>
          <w:tcPr>
            <w:tcW w:w="1620" w:type="dxa"/>
            <w:tcBorders>
              <w:top w:val="single" w:sz="8" w:space="0" w:color="auto"/>
              <w:left w:val="single" w:sz="8" w:space="0" w:color="auto"/>
              <w:bottom w:val="single" w:sz="8" w:space="0" w:color="auto"/>
              <w:right w:val="single" w:sz="8" w:space="0" w:color="auto"/>
            </w:tcBorders>
            <w:vAlign w:val="center"/>
            <w:hideMark/>
          </w:tcPr>
          <w:p w14:paraId="08F28FF0" w14:textId="77777777" w:rsidR="00C9131C" w:rsidRDefault="00C9131C">
            <w:pPr>
              <w:spacing w:after="0" w:line="280" w:lineRule="atLeast"/>
            </w:pPr>
            <w:r>
              <w:t>120/80</w:t>
            </w:r>
          </w:p>
        </w:tc>
      </w:tr>
      <w:tr w:rsidR="00C9131C" w14:paraId="79C48201" w14:textId="77777777" w:rsidTr="00C9131C">
        <w:trPr>
          <w:trHeight w:val="340"/>
        </w:trPr>
        <w:tc>
          <w:tcPr>
            <w:tcW w:w="2160" w:type="dxa"/>
            <w:tcBorders>
              <w:top w:val="single" w:sz="8" w:space="0" w:color="auto"/>
              <w:left w:val="single" w:sz="8" w:space="0" w:color="auto"/>
              <w:bottom w:val="single" w:sz="8" w:space="0" w:color="auto"/>
              <w:right w:val="single" w:sz="8" w:space="0" w:color="auto"/>
            </w:tcBorders>
            <w:vAlign w:val="center"/>
            <w:hideMark/>
          </w:tcPr>
          <w:p w14:paraId="02DB547D" w14:textId="77777777" w:rsidR="00C9131C" w:rsidRDefault="00C9131C">
            <w:pPr>
              <w:spacing w:after="0" w:line="280" w:lineRule="atLeast"/>
            </w:pPr>
            <w:r>
              <w:t>SpO2</w:t>
            </w:r>
          </w:p>
        </w:tc>
        <w:tc>
          <w:tcPr>
            <w:tcW w:w="1620" w:type="dxa"/>
            <w:tcBorders>
              <w:top w:val="single" w:sz="8" w:space="0" w:color="auto"/>
              <w:left w:val="single" w:sz="8" w:space="0" w:color="auto"/>
              <w:bottom w:val="single" w:sz="8" w:space="0" w:color="auto"/>
              <w:right w:val="single" w:sz="8" w:space="0" w:color="auto"/>
            </w:tcBorders>
            <w:vAlign w:val="center"/>
            <w:hideMark/>
          </w:tcPr>
          <w:p w14:paraId="33450458" w14:textId="77777777" w:rsidR="00C9131C" w:rsidRDefault="00C9131C">
            <w:pPr>
              <w:spacing w:after="0" w:line="280" w:lineRule="atLeast"/>
            </w:pPr>
            <w:r>
              <w:t>100%</w:t>
            </w:r>
          </w:p>
        </w:tc>
      </w:tr>
    </w:tbl>
    <w:p w14:paraId="02BC4FA3" w14:textId="77777777" w:rsidR="00C9131C" w:rsidRDefault="00C9131C" w:rsidP="00C9131C">
      <w:pPr>
        <w:pStyle w:val="NormalWeb"/>
      </w:pPr>
    </w:p>
    <w:p w14:paraId="0D47C9A7" w14:textId="77777777" w:rsidR="00C9131C" w:rsidRDefault="00C9131C" w:rsidP="00C9131C">
      <w:pPr>
        <w:pStyle w:val="Heading1"/>
      </w:pPr>
      <w:r>
        <w:t>Physical Exam:</w:t>
      </w:r>
    </w:p>
    <w:p w14:paraId="160FD04F" w14:textId="77777777" w:rsidR="00C9131C" w:rsidRDefault="00C9131C" w:rsidP="00C9131C">
      <w:pPr>
        <w:pStyle w:val="NormalWeb"/>
      </w:pPr>
    </w:p>
    <w:p w14:paraId="77B7197D" w14:textId="77777777" w:rsidR="00C9131C" w:rsidRDefault="00C9131C" w:rsidP="00C9131C">
      <w:pPr>
        <w:pStyle w:val="Heading1"/>
        <w:spacing w:before="0" w:after="0"/>
        <w:jc w:val="both"/>
      </w:pPr>
      <w:r>
        <w:t xml:space="preserve">GENERAL: </w:t>
      </w:r>
      <w:r>
        <w:rPr>
          <w:rStyle w:val="p1"/>
          <w:b w:val="0"/>
          <w:bCs w:val="0"/>
        </w:rPr>
        <w:t>Unresponsive with a king air way in place.</w:t>
      </w:r>
    </w:p>
    <w:p w14:paraId="4659C735" w14:textId="77777777" w:rsidR="00C9131C" w:rsidRDefault="00C9131C" w:rsidP="00C9131C">
      <w:pPr>
        <w:pStyle w:val="Heading1"/>
        <w:spacing w:before="0" w:after="0"/>
        <w:jc w:val="both"/>
      </w:pPr>
      <w:r>
        <w:lastRenderedPageBreak/>
        <w:t xml:space="preserve">HEAD: </w:t>
      </w:r>
      <w:r>
        <w:rPr>
          <w:rStyle w:val="p1"/>
          <w:b w:val="0"/>
          <w:bCs w:val="0"/>
        </w:rPr>
        <w:t>No signs of head trauma. Head shows no deformity or injuries.</w:t>
      </w:r>
    </w:p>
    <w:p w14:paraId="7D3C28F9" w14:textId="77777777" w:rsidR="00C9131C" w:rsidRDefault="00C9131C" w:rsidP="00C9131C">
      <w:pPr>
        <w:pStyle w:val="Heading1"/>
        <w:spacing w:before="0" w:after="0"/>
        <w:jc w:val="both"/>
      </w:pPr>
      <w:r>
        <w:t xml:space="preserve">EYES: </w:t>
      </w:r>
      <w:r>
        <w:rPr>
          <w:rStyle w:val="p1"/>
          <w:b w:val="0"/>
          <w:bCs w:val="0"/>
        </w:rPr>
        <w:t>Pupils are equal, round, reactive to light and accommodation bilaterally, no nystagmus, no scleral icterus or injection, visual fields intact bilaterally. Extra ocular movement are not detected.</w:t>
      </w:r>
    </w:p>
    <w:p w14:paraId="07FCC7CE" w14:textId="77777777" w:rsidR="00C9131C" w:rsidRDefault="00C9131C" w:rsidP="00C9131C">
      <w:pPr>
        <w:pStyle w:val="Heading1"/>
        <w:spacing w:before="0" w:after="0" w:line="320" w:lineRule="atLeast"/>
        <w:jc w:val="both"/>
      </w:pPr>
      <w:r>
        <w:t xml:space="preserve">EARS: </w:t>
      </w:r>
      <w:r>
        <w:rPr>
          <w:rStyle w:val="p1"/>
          <w:b w:val="0"/>
          <w:bCs w:val="0"/>
        </w:rPr>
        <w:t>Hearing grossly intact. External canals are clear bilaterally.</w:t>
      </w:r>
    </w:p>
    <w:p w14:paraId="0789DA51" w14:textId="77777777" w:rsidR="00C9131C" w:rsidRDefault="00C9131C" w:rsidP="00C9131C">
      <w:pPr>
        <w:pStyle w:val="Heading1"/>
        <w:spacing w:before="0" w:after="0"/>
      </w:pPr>
      <w:r>
        <w:t xml:space="preserve">MOUTH: </w:t>
      </w:r>
      <w:r>
        <w:rPr>
          <w:rStyle w:val="p1"/>
          <w:b w:val="0"/>
          <w:bCs w:val="0"/>
        </w:rPr>
        <w:t>Tongue is midline, King airway in place. Oral mucosa pink and moist, gross blood in pharynx, appears to be GI bleeding source. Dry blood at nares of nose bilaterally, gross blood around mouth.</w:t>
      </w:r>
    </w:p>
    <w:p w14:paraId="4E891CE8" w14:textId="77777777" w:rsidR="00C9131C" w:rsidRDefault="00C9131C" w:rsidP="00C9131C">
      <w:pPr>
        <w:pStyle w:val="Heading1"/>
        <w:spacing w:before="0" w:after="0"/>
      </w:pPr>
      <w:r>
        <w:t xml:space="preserve">NECK: </w:t>
      </w:r>
      <w:r>
        <w:rPr>
          <w:rStyle w:val="p1"/>
          <w:b w:val="0"/>
          <w:bCs w:val="0"/>
        </w:rPr>
        <w:t>No carotid bruits. Supple, nontender, no masses or lymphadenopathy, no JVD, trachea midline without deviation.</w:t>
      </w:r>
    </w:p>
    <w:p w14:paraId="7D26D50E" w14:textId="77777777" w:rsidR="00C9131C" w:rsidRDefault="00C9131C" w:rsidP="00C9131C">
      <w:pPr>
        <w:pStyle w:val="Heading1"/>
        <w:spacing w:before="0" w:after="0"/>
      </w:pPr>
      <w:r>
        <w:t xml:space="preserve">CHEST: </w:t>
      </w:r>
      <w:r>
        <w:rPr>
          <w:rStyle w:val="p1"/>
          <w:b w:val="0"/>
          <w:bCs w:val="0"/>
        </w:rPr>
        <w:t>Respiratory only by bag mass ventilation, breath sounds diminished light crackles throughout.</w:t>
      </w:r>
    </w:p>
    <w:p w14:paraId="55C8860D" w14:textId="77777777" w:rsidR="00C9131C" w:rsidRDefault="00C9131C" w:rsidP="00C9131C">
      <w:pPr>
        <w:pStyle w:val="Heading1"/>
        <w:spacing w:before="0" w:after="0" w:line="320" w:lineRule="atLeast"/>
      </w:pPr>
      <w:r>
        <w:t xml:space="preserve">CARDIAC: </w:t>
      </w:r>
      <w:r>
        <w:rPr>
          <w:rStyle w:val="p1"/>
          <w:b w:val="0"/>
          <w:bCs w:val="0"/>
        </w:rPr>
        <w:t>Regular S1 S2. HR is regular 80s.</w:t>
      </w:r>
    </w:p>
    <w:p w14:paraId="08CB8641" w14:textId="77777777" w:rsidR="00C9131C" w:rsidRDefault="00C9131C" w:rsidP="00C9131C">
      <w:pPr>
        <w:pStyle w:val="Heading1"/>
        <w:spacing w:before="0" w:after="0"/>
      </w:pPr>
      <w:r>
        <w:t xml:space="preserve">VASCULAR: </w:t>
      </w:r>
      <w:r>
        <w:rPr>
          <w:rStyle w:val="p1"/>
          <w:b w:val="0"/>
          <w:bCs w:val="0"/>
        </w:rPr>
        <w:t>No pedal edema. Peripheral pulses normal and equal in all extremities.</w:t>
      </w:r>
    </w:p>
    <w:p w14:paraId="02EA23D0" w14:textId="77777777" w:rsidR="00C9131C" w:rsidRDefault="00C9131C" w:rsidP="00C9131C">
      <w:pPr>
        <w:pStyle w:val="Heading1"/>
        <w:spacing w:before="0" w:after="0"/>
      </w:pPr>
      <w:r>
        <w:t xml:space="preserve">ABDOMEN: </w:t>
      </w:r>
      <w:r>
        <w:rPr>
          <w:rStyle w:val="p1"/>
          <w:b w:val="0"/>
          <w:bCs w:val="0"/>
        </w:rPr>
        <w:t>Soft, without detectable tenderness. No pain with palpation anteriorly. No CVA tenderness. No sign of distention. No rebound or guarding, and no masses palpated. Bowel Sounds normal.</w:t>
      </w:r>
    </w:p>
    <w:p w14:paraId="6B6C9EE1" w14:textId="77777777" w:rsidR="00C9131C" w:rsidRDefault="00C9131C" w:rsidP="00C9131C">
      <w:pPr>
        <w:pStyle w:val="Heading1"/>
        <w:spacing w:before="0" w:after="0"/>
      </w:pPr>
      <w:r>
        <w:t xml:space="preserve">MUSCULOSKELETAL: </w:t>
      </w:r>
      <w:r>
        <w:rPr>
          <w:rStyle w:val="p1"/>
          <w:b w:val="0"/>
          <w:bCs w:val="0"/>
        </w:rPr>
        <w:t>No voluntary movement, no obvious injury. Maintained muscle tone and DTR. Left BKA amputation from MVA in 2001, IO line in her right tibia.</w:t>
      </w:r>
    </w:p>
    <w:p w14:paraId="4118000C" w14:textId="77777777" w:rsidR="00C9131C" w:rsidRDefault="00C9131C" w:rsidP="00C9131C">
      <w:pPr>
        <w:pStyle w:val="Heading1"/>
        <w:spacing w:before="0" w:after="0"/>
      </w:pPr>
      <w:r>
        <w:t xml:space="preserve">NEUROLOGIC EXAM: </w:t>
      </w:r>
      <w:r>
        <w:rPr>
          <w:rStyle w:val="p1"/>
          <w:b w:val="0"/>
          <w:bCs w:val="0"/>
        </w:rPr>
        <w:t>Alert and oriented x 3. No focal sensory or strength deficits. Speech normal. Follows commands.</w:t>
      </w:r>
    </w:p>
    <w:p w14:paraId="50C6A2E7" w14:textId="77777777" w:rsidR="00C9131C" w:rsidRDefault="00C9131C" w:rsidP="00C9131C">
      <w:pPr>
        <w:pStyle w:val="Heading1"/>
        <w:spacing w:before="0" w:after="0" w:line="320" w:lineRule="atLeast"/>
      </w:pPr>
      <w:r>
        <w:lastRenderedPageBreak/>
        <w:t xml:space="preserve">PSYCHIATRIC: </w:t>
      </w:r>
      <w:r>
        <w:rPr>
          <w:rStyle w:val="p1"/>
          <w:b w:val="0"/>
          <w:bCs w:val="0"/>
        </w:rPr>
        <w:t>Mood normal.</w:t>
      </w:r>
    </w:p>
    <w:p w14:paraId="6F6449E3" w14:textId="77777777" w:rsidR="00C9131C" w:rsidRDefault="00C9131C" w:rsidP="00C9131C">
      <w:pPr>
        <w:pStyle w:val="Heading1"/>
        <w:spacing w:before="0" w:after="0"/>
      </w:pPr>
      <w:r>
        <w:t xml:space="preserve">SKIN: </w:t>
      </w:r>
      <w:r>
        <w:rPr>
          <w:rStyle w:val="p1"/>
          <w:b w:val="0"/>
          <w:bCs w:val="0"/>
        </w:rPr>
        <w:t>no focal lesions, dusky, perioral cyanosis</w:t>
      </w:r>
    </w:p>
    <w:p w14:paraId="75737EBA" w14:textId="77777777" w:rsidR="00C9131C" w:rsidRDefault="00C9131C" w:rsidP="00C9131C">
      <w:pPr>
        <w:pStyle w:val="NormalWeb"/>
      </w:pPr>
    </w:p>
    <w:p w14:paraId="6AD189BF" w14:textId="77777777" w:rsidR="00C9131C" w:rsidRDefault="00C9131C" w:rsidP="00C9131C">
      <w:pPr>
        <w:pStyle w:val="NormalWeb"/>
      </w:pPr>
    </w:p>
    <w:tbl>
      <w:tblPr>
        <w:tblW w:w="0" w:type="auto"/>
        <w:tblInd w:w="170" w:type="dxa"/>
        <w:tblCellMar>
          <w:top w:w="15" w:type="dxa"/>
          <w:left w:w="15" w:type="dxa"/>
          <w:bottom w:w="15" w:type="dxa"/>
          <w:right w:w="15" w:type="dxa"/>
        </w:tblCellMar>
        <w:tblLook w:val="04A0" w:firstRow="1" w:lastRow="0" w:firstColumn="1" w:lastColumn="0" w:noHBand="0" w:noVBand="1"/>
      </w:tblPr>
      <w:tblGrid>
        <w:gridCol w:w="3220"/>
        <w:gridCol w:w="3280"/>
        <w:gridCol w:w="2160"/>
      </w:tblGrid>
      <w:tr w:rsidR="00C9131C" w14:paraId="02DF428C" w14:textId="77777777" w:rsidTr="00C9131C">
        <w:trPr>
          <w:trHeight w:val="680"/>
        </w:trPr>
        <w:tc>
          <w:tcPr>
            <w:tcW w:w="3220" w:type="dxa"/>
            <w:vAlign w:val="center"/>
            <w:hideMark/>
          </w:tcPr>
          <w:p w14:paraId="039E5F0C" w14:textId="77777777" w:rsidR="00C9131C" w:rsidRDefault="00C9131C">
            <w:pPr>
              <w:spacing w:after="0"/>
            </w:pPr>
            <w:r>
              <w:t>Laboratory Tests</w:t>
            </w:r>
          </w:p>
          <w:p w14:paraId="6DB1102B" w14:textId="77777777" w:rsidR="00C9131C" w:rsidRDefault="00C9131C">
            <w:pPr>
              <w:spacing w:after="0"/>
            </w:pPr>
            <w:r>
              <w:t>Test</w:t>
            </w:r>
          </w:p>
        </w:tc>
        <w:tc>
          <w:tcPr>
            <w:tcW w:w="3280" w:type="dxa"/>
            <w:vAlign w:val="center"/>
            <w:hideMark/>
          </w:tcPr>
          <w:p w14:paraId="3CC64665" w14:textId="77777777" w:rsidR="00C9131C" w:rsidRDefault="00C9131C">
            <w:pPr>
              <w:pStyle w:val="NormalWeb"/>
            </w:pPr>
          </w:p>
          <w:p w14:paraId="1D876570" w14:textId="77777777" w:rsidR="00C9131C" w:rsidRDefault="00C9131C">
            <w:pPr>
              <w:spacing w:after="0"/>
            </w:pPr>
            <w:r>
              <w:t>Value</w:t>
            </w:r>
          </w:p>
        </w:tc>
        <w:tc>
          <w:tcPr>
            <w:tcW w:w="2060" w:type="dxa"/>
            <w:vAlign w:val="center"/>
            <w:hideMark/>
          </w:tcPr>
          <w:p w14:paraId="6E4B3DDF" w14:textId="77777777" w:rsidR="00C9131C" w:rsidRDefault="00C9131C">
            <w:pPr>
              <w:pStyle w:val="NormalWeb"/>
            </w:pPr>
          </w:p>
          <w:p w14:paraId="57917917" w14:textId="77777777" w:rsidR="00C9131C" w:rsidRDefault="00C9131C">
            <w:pPr>
              <w:spacing w:after="0"/>
            </w:pPr>
            <w:r>
              <w:t>Ref Range</w:t>
            </w:r>
          </w:p>
        </w:tc>
      </w:tr>
      <w:tr w:rsidR="00C9131C" w14:paraId="35D54375" w14:textId="77777777" w:rsidTr="00C9131C">
        <w:trPr>
          <w:trHeight w:val="360"/>
        </w:trPr>
        <w:tc>
          <w:tcPr>
            <w:tcW w:w="3220" w:type="dxa"/>
            <w:vAlign w:val="center"/>
            <w:hideMark/>
          </w:tcPr>
          <w:p w14:paraId="4A08AA82" w14:textId="77777777" w:rsidR="00C9131C" w:rsidRDefault="00C9131C">
            <w:pPr>
              <w:pStyle w:val="s3"/>
              <w:spacing w:before="0" w:beforeAutospacing="0" w:after="0" w:afterAutospacing="0" w:line="300" w:lineRule="atLeast"/>
            </w:pPr>
            <w:r>
              <w:t>WBC</w:t>
            </w:r>
          </w:p>
        </w:tc>
        <w:tc>
          <w:tcPr>
            <w:tcW w:w="3280" w:type="dxa"/>
            <w:vAlign w:val="center"/>
            <w:hideMark/>
          </w:tcPr>
          <w:p w14:paraId="4982192A" w14:textId="77777777" w:rsidR="00C9131C" w:rsidRDefault="00C9131C">
            <w:pPr>
              <w:pStyle w:val="s3"/>
              <w:spacing w:before="0" w:beforeAutospacing="0" w:after="0" w:afterAutospacing="0" w:line="300" w:lineRule="atLeast"/>
            </w:pPr>
            <w:r>
              <w:t>21.6</w:t>
            </w:r>
          </w:p>
        </w:tc>
        <w:tc>
          <w:tcPr>
            <w:tcW w:w="2060" w:type="dxa"/>
            <w:vAlign w:val="center"/>
            <w:hideMark/>
          </w:tcPr>
          <w:p w14:paraId="1F0C4C3B" w14:textId="77777777" w:rsidR="00C9131C" w:rsidRDefault="00C9131C">
            <w:pPr>
              <w:pStyle w:val="s3"/>
              <w:spacing w:before="0" w:beforeAutospacing="0" w:after="0" w:afterAutospacing="0" w:line="300" w:lineRule="atLeast"/>
            </w:pPr>
            <w:r>
              <w:t>4.2-10.7</w:t>
            </w:r>
          </w:p>
        </w:tc>
      </w:tr>
      <w:tr w:rsidR="00C9131C" w14:paraId="5D015982" w14:textId="77777777" w:rsidTr="00C9131C">
        <w:trPr>
          <w:trHeight w:val="340"/>
        </w:trPr>
        <w:tc>
          <w:tcPr>
            <w:tcW w:w="3220" w:type="dxa"/>
            <w:vAlign w:val="center"/>
            <w:hideMark/>
          </w:tcPr>
          <w:p w14:paraId="5189B90B" w14:textId="77777777" w:rsidR="00C9131C" w:rsidRDefault="00C9131C">
            <w:pPr>
              <w:pStyle w:val="s3"/>
              <w:spacing w:before="0" w:beforeAutospacing="0" w:after="0" w:afterAutospacing="0" w:line="300" w:lineRule="atLeast"/>
            </w:pPr>
            <w:r>
              <w:t>RBC</w:t>
            </w:r>
          </w:p>
        </w:tc>
        <w:tc>
          <w:tcPr>
            <w:tcW w:w="3280" w:type="dxa"/>
            <w:vAlign w:val="center"/>
            <w:hideMark/>
          </w:tcPr>
          <w:p w14:paraId="2B8CB729" w14:textId="77777777" w:rsidR="00C9131C" w:rsidRDefault="00C9131C">
            <w:pPr>
              <w:pStyle w:val="s3"/>
              <w:spacing w:before="0" w:beforeAutospacing="0" w:after="0" w:afterAutospacing="0" w:line="300" w:lineRule="atLeast"/>
            </w:pPr>
            <w:r>
              <w:t>3.10</w:t>
            </w:r>
          </w:p>
        </w:tc>
        <w:tc>
          <w:tcPr>
            <w:tcW w:w="2160" w:type="dxa"/>
            <w:vAlign w:val="center"/>
            <w:hideMark/>
          </w:tcPr>
          <w:p w14:paraId="505B6367" w14:textId="77777777" w:rsidR="00C9131C" w:rsidRDefault="00C9131C">
            <w:pPr>
              <w:pStyle w:val="s3"/>
              <w:spacing w:before="0" w:beforeAutospacing="0" w:after="0" w:afterAutospacing="0" w:line="300" w:lineRule="atLeast"/>
            </w:pPr>
            <w:r>
              <w:t>4.0-5.20</w:t>
            </w:r>
          </w:p>
        </w:tc>
      </w:tr>
      <w:tr w:rsidR="00C9131C" w14:paraId="222FD5EF" w14:textId="77777777" w:rsidTr="00C9131C">
        <w:trPr>
          <w:trHeight w:val="340"/>
        </w:trPr>
        <w:tc>
          <w:tcPr>
            <w:tcW w:w="3220" w:type="dxa"/>
            <w:vAlign w:val="center"/>
            <w:hideMark/>
          </w:tcPr>
          <w:p w14:paraId="17D3AA12" w14:textId="77777777" w:rsidR="00C9131C" w:rsidRDefault="00C9131C">
            <w:pPr>
              <w:pStyle w:val="s3"/>
              <w:spacing w:before="0" w:beforeAutospacing="0" w:after="0" w:afterAutospacing="0" w:line="300" w:lineRule="atLeast"/>
            </w:pPr>
            <w:r>
              <w:t>Hemoglobin</w:t>
            </w:r>
          </w:p>
        </w:tc>
        <w:tc>
          <w:tcPr>
            <w:tcW w:w="3280" w:type="dxa"/>
            <w:vAlign w:val="center"/>
            <w:hideMark/>
          </w:tcPr>
          <w:p w14:paraId="2E301FD9" w14:textId="77777777" w:rsidR="00C9131C" w:rsidRDefault="00C9131C">
            <w:pPr>
              <w:pStyle w:val="s3"/>
              <w:spacing w:before="0" w:beforeAutospacing="0" w:after="0" w:afterAutospacing="0" w:line="300" w:lineRule="atLeast"/>
            </w:pPr>
            <w:r>
              <w:t>7.7</w:t>
            </w:r>
          </w:p>
        </w:tc>
        <w:tc>
          <w:tcPr>
            <w:tcW w:w="2160" w:type="dxa"/>
            <w:vAlign w:val="center"/>
            <w:hideMark/>
          </w:tcPr>
          <w:p w14:paraId="0742A13A" w14:textId="77777777" w:rsidR="00C9131C" w:rsidRDefault="00C9131C">
            <w:pPr>
              <w:pStyle w:val="s3"/>
              <w:spacing w:before="0" w:beforeAutospacing="0" w:after="0" w:afterAutospacing="0" w:line="300" w:lineRule="atLeast"/>
            </w:pPr>
            <w:r>
              <w:t>11.5-15.4</w:t>
            </w:r>
          </w:p>
        </w:tc>
      </w:tr>
      <w:tr w:rsidR="00C9131C" w14:paraId="61485FCC" w14:textId="77777777" w:rsidTr="00C9131C">
        <w:trPr>
          <w:trHeight w:val="340"/>
        </w:trPr>
        <w:tc>
          <w:tcPr>
            <w:tcW w:w="3220" w:type="dxa"/>
            <w:vAlign w:val="center"/>
            <w:hideMark/>
          </w:tcPr>
          <w:p w14:paraId="202EFD94" w14:textId="77777777" w:rsidR="00C9131C" w:rsidRDefault="00C9131C">
            <w:pPr>
              <w:pStyle w:val="s3"/>
              <w:spacing w:before="0" w:beforeAutospacing="0" w:after="0" w:afterAutospacing="0" w:line="300" w:lineRule="atLeast"/>
            </w:pPr>
            <w:r>
              <w:t>Hematocrit</w:t>
            </w:r>
          </w:p>
        </w:tc>
        <w:tc>
          <w:tcPr>
            <w:tcW w:w="3280" w:type="dxa"/>
            <w:vAlign w:val="center"/>
            <w:hideMark/>
          </w:tcPr>
          <w:p w14:paraId="45C2E2BE" w14:textId="77777777" w:rsidR="00C9131C" w:rsidRDefault="00C9131C">
            <w:pPr>
              <w:pStyle w:val="s3"/>
              <w:spacing w:before="0" w:beforeAutospacing="0" w:after="0" w:afterAutospacing="0" w:line="300" w:lineRule="atLeast"/>
            </w:pPr>
            <w:r>
              <w:t>28.5%</w:t>
            </w:r>
          </w:p>
        </w:tc>
        <w:tc>
          <w:tcPr>
            <w:tcW w:w="2160" w:type="dxa"/>
            <w:vAlign w:val="center"/>
            <w:hideMark/>
          </w:tcPr>
          <w:p w14:paraId="608173E7" w14:textId="77777777" w:rsidR="00C9131C" w:rsidRDefault="00C9131C">
            <w:pPr>
              <w:pStyle w:val="s3"/>
              <w:spacing w:before="0" w:beforeAutospacing="0" w:after="0" w:afterAutospacing="0" w:line="300" w:lineRule="atLeast"/>
            </w:pPr>
            <w:r>
              <w:t>34.0-45.8</w:t>
            </w:r>
          </w:p>
        </w:tc>
      </w:tr>
      <w:tr w:rsidR="00C9131C" w14:paraId="71E29ACE" w14:textId="77777777" w:rsidTr="00C9131C">
        <w:trPr>
          <w:trHeight w:val="340"/>
        </w:trPr>
        <w:tc>
          <w:tcPr>
            <w:tcW w:w="3220" w:type="dxa"/>
            <w:vAlign w:val="center"/>
            <w:hideMark/>
          </w:tcPr>
          <w:p w14:paraId="3090111E" w14:textId="77777777" w:rsidR="00C9131C" w:rsidRDefault="00C9131C">
            <w:pPr>
              <w:pStyle w:val="s3"/>
              <w:spacing w:before="0" w:beforeAutospacing="0" w:after="0" w:afterAutospacing="0" w:line="300" w:lineRule="atLeast"/>
            </w:pPr>
            <w:r>
              <w:t>MCV</w:t>
            </w:r>
          </w:p>
        </w:tc>
        <w:tc>
          <w:tcPr>
            <w:tcW w:w="3280" w:type="dxa"/>
            <w:vAlign w:val="center"/>
            <w:hideMark/>
          </w:tcPr>
          <w:p w14:paraId="21ED76FB" w14:textId="77777777" w:rsidR="00C9131C" w:rsidRDefault="00C9131C">
            <w:pPr>
              <w:pStyle w:val="s3"/>
              <w:spacing w:before="0" w:beforeAutospacing="0" w:after="0" w:afterAutospacing="0" w:line="300" w:lineRule="atLeast"/>
            </w:pPr>
            <w:r>
              <w:t>91.9fl</w:t>
            </w:r>
          </w:p>
        </w:tc>
        <w:tc>
          <w:tcPr>
            <w:tcW w:w="2160" w:type="dxa"/>
            <w:vAlign w:val="center"/>
            <w:hideMark/>
          </w:tcPr>
          <w:p w14:paraId="2DFA2ED0" w14:textId="77777777" w:rsidR="00C9131C" w:rsidRDefault="00C9131C">
            <w:pPr>
              <w:pStyle w:val="s3"/>
              <w:spacing w:before="0" w:beforeAutospacing="0" w:after="0" w:afterAutospacing="0" w:line="300" w:lineRule="atLeast"/>
            </w:pPr>
            <w:r>
              <w:t>82.7-97.3</w:t>
            </w:r>
          </w:p>
        </w:tc>
      </w:tr>
      <w:tr w:rsidR="00C9131C" w14:paraId="472E332A" w14:textId="77777777" w:rsidTr="00C9131C">
        <w:trPr>
          <w:trHeight w:val="340"/>
        </w:trPr>
        <w:tc>
          <w:tcPr>
            <w:tcW w:w="3220" w:type="dxa"/>
            <w:vAlign w:val="center"/>
            <w:hideMark/>
          </w:tcPr>
          <w:p w14:paraId="1D59C859" w14:textId="77777777" w:rsidR="00C9131C" w:rsidRDefault="00C9131C">
            <w:pPr>
              <w:pStyle w:val="s3"/>
              <w:spacing w:before="0" w:beforeAutospacing="0" w:after="0" w:afterAutospacing="0" w:line="300" w:lineRule="atLeast"/>
            </w:pPr>
            <w:r>
              <w:t>MCH</w:t>
            </w:r>
          </w:p>
        </w:tc>
        <w:tc>
          <w:tcPr>
            <w:tcW w:w="3280" w:type="dxa"/>
            <w:vAlign w:val="center"/>
            <w:hideMark/>
          </w:tcPr>
          <w:p w14:paraId="1867CD62" w14:textId="77777777" w:rsidR="00C9131C" w:rsidRDefault="00C9131C">
            <w:pPr>
              <w:pStyle w:val="s3"/>
              <w:spacing w:before="0" w:beforeAutospacing="0" w:after="0" w:afterAutospacing="0" w:line="300" w:lineRule="atLeast"/>
            </w:pPr>
            <w:r>
              <w:t>24.7pg</w:t>
            </w:r>
          </w:p>
        </w:tc>
        <w:tc>
          <w:tcPr>
            <w:tcW w:w="2160" w:type="dxa"/>
            <w:vAlign w:val="center"/>
            <w:hideMark/>
          </w:tcPr>
          <w:p w14:paraId="613EF447" w14:textId="77777777" w:rsidR="00C9131C" w:rsidRDefault="00C9131C">
            <w:pPr>
              <w:pStyle w:val="s3"/>
              <w:spacing w:before="0" w:beforeAutospacing="0" w:after="0" w:afterAutospacing="0" w:line="300" w:lineRule="atLeast"/>
            </w:pPr>
            <w:r>
              <w:t>27.0-33.0</w:t>
            </w:r>
          </w:p>
        </w:tc>
      </w:tr>
      <w:tr w:rsidR="00C9131C" w14:paraId="10CACE4E" w14:textId="77777777" w:rsidTr="00C9131C">
        <w:trPr>
          <w:trHeight w:val="340"/>
        </w:trPr>
        <w:tc>
          <w:tcPr>
            <w:tcW w:w="3220" w:type="dxa"/>
            <w:vAlign w:val="center"/>
            <w:hideMark/>
          </w:tcPr>
          <w:p w14:paraId="526DB743" w14:textId="77777777" w:rsidR="00C9131C" w:rsidRDefault="00C9131C">
            <w:pPr>
              <w:pStyle w:val="s3"/>
              <w:spacing w:before="0" w:beforeAutospacing="0" w:after="0" w:afterAutospacing="0" w:line="300" w:lineRule="atLeast"/>
            </w:pPr>
            <w:r>
              <w:t>Platelets</w:t>
            </w:r>
          </w:p>
        </w:tc>
        <w:tc>
          <w:tcPr>
            <w:tcW w:w="3280" w:type="dxa"/>
            <w:vAlign w:val="center"/>
            <w:hideMark/>
          </w:tcPr>
          <w:p w14:paraId="561C597C" w14:textId="77777777" w:rsidR="00C9131C" w:rsidRDefault="00C9131C">
            <w:pPr>
              <w:pStyle w:val="s3"/>
              <w:spacing w:before="0" w:beforeAutospacing="0" w:after="0" w:afterAutospacing="0" w:line="300" w:lineRule="atLeast"/>
            </w:pPr>
            <w:r>
              <w:t>211</w:t>
            </w:r>
          </w:p>
        </w:tc>
        <w:tc>
          <w:tcPr>
            <w:tcW w:w="2160" w:type="dxa"/>
            <w:vAlign w:val="center"/>
            <w:hideMark/>
          </w:tcPr>
          <w:p w14:paraId="18A1C337" w14:textId="77777777" w:rsidR="00C9131C" w:rsidRDefault="00C9131C">
            <w:pPr>
              <w:pStyle w:val="s3"/>
              <w:spacing w:before="0" w:beforeAutospacing="0" w:after="0" w:afterAutospacing="0" w:line="300" w:lineRule="atLeast"/>
            </w:pPr>
            <w:r>
              <w:t>155-400</w:t>
            </w:r>
          </w:p>
        </w:tc>
      </w:tr>
      <w:tr w:rsidR="00C9131C" w14:paraId="32AAA800" w14:textId="77777777" w:rsidTr="00C9131C">
        <w:trPr>
          <w:trHeight w:val="340"/>
        </w:trPr>
        <w:tc>
          <w:tcPr>
            <w:tcW w:w="3220" w:type="dxa"/>
            <w:vAlign w:val="center"/>
            <w:hideMark/>
          </w:tcPr>
          <w:p w14:paraId="4F593816" w14:textId="77777777" w:rsidR="00C9131C" w:rsidRDefault="00C9131C">
            <w:pPr>
              <w:pStyle w:val="s3"/>
              <w:spacing w:before="0" w:beforeAutospacing="0" w:after="0" w:afterAutospacing="0" w:line="300" w:lineRule="atLeast"/>
            </w:pPr>
            <w:r>
              <w:t>MPV</w:t>
            </w:r>
          </w:p>
        </w:tc>
        <w:tc>
          <w:tcPr>
            <w:tcW w:w="3280" w:type="dxa"/>
            <w:vAlign w:val="center"/>
            <w:hideMark/>
          </w:tcPr>
          <w:p w14:paraId="2CC99536" w14:textId="77777777" w:rsidR="00C9131C" w:rsidRDefault="00C9131C">
            <w:pPr>
              <w:pStyle w:val="s3"/>
              <w:spacing w:before="0" w:beforeAutospacing="0" w:after="0" w:afterAutospacing="0" w:line="300" w:lineRule="atLeast"/>
            </w:pPr>
            <w:r>
              <w:t>9.8fl</w:t>
            </w:r>
          </w:p>
        </w:tc>
        <w:tc>
          <w:tcPr>
            <w:tcW w:w="2160" w:type="dxa"/>
            <w:vAlign w:val="center"/>
            <w:hideMark/>
          </w:tcPr>
          <w:p w14:paraId="4C6DFDB3" w14:textId="77777777" w:rsidR="00C9131C" w:rsidRDefault="00C9131C">
            <w:pPr>
              <w:pStyle w:val="s3"/>
              <w:spacing w:before="0" w:beforeAutospacing="0" w:after="0" w:afterAutospacing="0" w:line="300" w:lineRule="atLeast"/>
            </w:pPr>
            <w:r>
              <w:t>7.5-11.2</w:t>
            </w:r>
          </w:p>
        </w:tc>
      </w:tr>
      <w:tr w:rsidR="00C9131C" w14:paraId="5EB09263" w14:textId="77777777" w:rsidTr="00C9131C">
        <w:trPr>
          <w:trHeight w:val="340"/>
        </w:trPr>
        <w:tc>
          <w:tcPr>
            <w:tcW w:w="3220" w:type="dxa"/>
            <w:vAlign w:val="center"/>
            <w:hideMark/>
          </w:tcPr>
          <w:p w14:paraId="57FBD806" w14:textId="77777777" w:rsidR="00C9131C" w:rsidRDefault="00C9131C">
            <w:pPr>
              <w:pStyle w:val="s3"/>
              <w:spacing w:before="0" w:beforeAutospacing="0" w:after="0" w:afterAutospacing="0" w:line="300" w:lineRule="atLeast"/>
            </w:pPr>
            <w:r>
              <w:t>Neutrophils</w:t>
            </w:r>
          </w:p>
        </w:tc>
        <w:tc>
          <w:tcPr>
            <w:tcW w:w="3280" w:type="dxa"/>
            <w:vAlign w:val="center"/>
            <w:hideMark/>
          </w:tcPr>
          <w:p w14:paraId="739B37B7" w14:textId="77777777" w:rsidR="00C9131C" w:rsidRDefault="00C9131C">
            <w:pPr>
              <w:pStyle w:val="s3"/>
              <w:spacing w:before="0" w:beforeAutospacing="0" w:after="0" w:afterAutospacing="0" w:line="300" w:lineRule="atLeast"/>
            </w:pPr>
            <w:r>
              <w:t>75%</w:t>
            </w:r>
          </w:p>
        </w:tc>
        <w:tc>
          <w:tcPr>
            <w:tcW w:w="2160" w:type="dxa"/>
            <w:vAlign w:val="center"/>
            <w:hideMark/>
          </w:tcPr>
          <w:p w14:paraId="24B56A02" w14:textId="77777777" w:rsidR="00C9131C" w:rsidRDefault="00C9131C">
            <w:pPr>
              <w:pStyle w:val="s3"/>
              <w:spacing w:before="0" w:beforeAutospacing="0" w:after="0" w:afterAutospacing="0" w:line="300" w:lineRule="atLeast"/>
            </w:pPr>
            <w:r>
              <w:t>50-75</w:t>
            </w:r>
          </w:p>
        </w:tc>
      </w:tr>
      <w:tr w:rsidR="00C9131C" w14:paraId="4B073EDB" w14:textId="77777777" w:rsidTr="00C9131C">
        <w:trPr>
          <w:trHeight w:val="340"/>
        </w:trPr>
        <w:tc>
          <w:tcPr>
            <w:tcW w:w="3220" w:type="dxa"/>
            <w:vAlign w:val="center"/>
            <w:hideMark/>
          </w:tcPr>
          <w:p w14:paraId="36ECBAA1" w14:textId="77777777" w:rsidR="00C9131C" w:rsidRDefault="00C9131C">
            <w:pPr>
              <w:pStyle w:val="s3"/>
              <w:spacing w:before="0" w:beforeAutospacing="0" w:after="0" w:afterAutospacing="0" w:line="300" w:lineRule="atLeast"/>
            </w:pPr>
            <w:r>
              <w:t>Lymphocytes</w:t>
            </w:r>
          </w:p>
        </w:tc>
        <w:tc>
          <w:tcPr>
            <w:tcW w:w="3280" w:type="dxa"/>
            <w:vAlign w:val="center"/>
            <w:hideMark/>
          </w:tcPr>
          <w:p w14:paraId="32C08416" w14:textId="77777777" w:rsidR="00C9131C" w:rsidRDefault="00C9131C">
            <w:pPr>
              <w:pStyle w:val="s3"/>
              <w:spacing w:before="0" w:beforeAutospacing="0" w:after="0" w:afterAutospacing="0" w:line="300" w:lineRule="atLeast"/>
            </w:pPr>
            <w:r>
              <w:t>11%</w:t>
            </w:r>
          </w:p>
        </w:tc>
        <w:tc>
          <w:tcPr>
            <w:tcW w:w="2160" w:type="dxa"/>
            <w:vAlign w:val="center"/>
            <w:hideMark/>
          </w:tcPr>
          <w:p w14:paraId="1E98126A" w14:textId="77777777" w:rsidR="00C9131C" w:rsidRDefault="00C9131C">
            <w:pPr>
              <w:pStyle w:val="s3"/>
              <w:spacing w:before="0" w:beforeAutospacing="0" w:after="0" w:afterAutospacing="0" w:line="300" w:lineRule="atLeast"/>
            </w:pPr>
            <w:r>
              <w:t>20-44</w:t>
            </w:r>
          </w:p>
        </w:tc>
      </w:tr>
      <w:tr w:rsidR="00C9131C" w14:paraId="07614B55" w14:textId="77777777" w:rsidTr="00C9131C">
        <w:trPr>
          <w:trHeight w:val="340"/>
        </w:trPr>
        <w:tc>
          <w:tcPr>
            <w:tcW w:w="3220" w:type="dxa"/>
            <w:vAlign w:val="center"/>
            <w:hideMark/>
          </w:tcPr>
          <w:p w14:paraId="700322EF" w14:textId="77777777" w:rsidR="00C9131C" w:rsidRDefault="00C9131C">
            <w:pPr>
              <w:pStyle w:val="s3"/>
              <w:spacing w:before="0" w:beforeAutospacing="0" w:after="0" w:afterAutospacing="0" w:line="300" w:lineRule="atLeast"/>
            </w:pPr>
            <w:r>
              <w:t>Monocytes</w:t>
            </w:r>
          </w:p>
        </w:tc>
        <w:tc>
          <w:tcPr>
            <w:tcW w:w="3280" w:type="dxa"/>
            <w:vAlign w:val="center"/>
            <w:hideMark/>
          </w:tcPr>
          <w:p w14:paraId="436020B0" w14:textId="77777777" w:rsidR="00C9131C" w:rsidRDefault="00C9131C">
            <w:pPr>
              <w:pStyle w:val="s3"/>
              <w:spacing w:before="0" w:beforeAutospacing="0" w:after="0" w:afterAutospacing="0" w:line="300" w:lineRule="atLeast"/>
            </w:pPr>
            <w:r>
              <w:t>5%</w:t>
            </w:r>
          </w:p>
        </w:tc>
        <w:tc>
          <w:tcPr>
            <w:tcW w:w="2160" w:type="dxa"/>
            <w:vAlign w:val="center"/>
            <w:hideMark/>
          </w:tcPr>
          <w:p w14:paraId="59D2CF23" w14:textId="77777777" w:rsidR="00C9131C" w:rsidRDefault="00C9131C">
            <w:pPr>
              <w:pStyle w:val="s3"/>
              <w:spacing w:before="0" w:beforeAutospacing="0" w:after="0" w:afterAutospacing="0" w:line="300" w:lineRule="atLeast"/>
            </w:pPr>
            <w:r>
              <w:t>0-9</w:t>
            </w:r>
          </w:p>
        </w:tc>
      </w:tr>
      <w:tr w:rsidR="00C9131C" w14:paraId="41069985" w14:textId="77777777" w:rsidTr="00C9131C">
        <w:trPr>
          <w:trHeight w:val="340"/>
        </w:trPr>
        <w:tc>
          <w:tcPr>
            <w:tcW w:w="3220" w:type="dxa"/>
            <w:vAlign w:val="center"/>
            <w:hideMark/>
          </w:tcPr>
          <w:p w14:paraId="3A93B8A5" w14:textId="77777777" w:rsidR="00C9131C" w:rsidRDefault="00C9131C">
            <w:pPr>
              <w:pStyle w:val="s3"/>
              <w:spacing w:before="0" w:beforeAutospacing="0" w:after="0" w:afterAutospacing="0" w:line="300" w:lineRule="atLeast"/>
            </w:pPr>
            <w:r>
              <w:t>Sodium</w:t>
            </w:r>
          </w:p>
        </w:tc>
        <w:tc>
          <w:tcPr>
            <w:tcW w:w="3280" w:type="dxa"/>
            <w:vAlign w:val="center"/>
            <w:hideMark/>
          </w:tcPr>
          <w:p w14:paraId="501F77B2" w14:textId="77777777" w:rsidR="00C9131C" w:rsidRDefault="00C9131C">
            <w:pPr>
              <w:pStyle w:val="s3"/>
              <w:spacing w:before="0" w:beforeAutospacing="0" w:after="0" w:afterAutospacing="0" w:line="300" w:lineRule="atLeast"/>
            </w:pPr>
            <w:r>
              <w:t>137mmol/L</w:t>
            </w:r>
          </w:p>
        </w:tc>
        <w:tc>
          <w:tcPr>
            <w:tcW w:w="2160" w:type="dxa"/>
            <w:vAlign w:val="center"/>
            <w:hideMark/>
          </w:tcPr>
          <w:p w14:paraId="623FB4C3" w14:textId="77777777" w:rsidR="00C9131C" w:rsidRDefault="00C9131C">
            <w:pPr>
              <w:pStyle w:val="s3"/>
              <w:spacing w:before="0" w:beforeAutospacing="0" w:after="0" w:afterAutospacing="0" w:line="300" w:lineRule="atLeast"/>
            </w:pPr>
            <w:r>
              <w:t>137-145</w:t>
            </w:r>
          </w:p>
        </w:tc>
      </w:tr>
      <w:tr w:rsidR="00C9131C" w14:paraId="57426756" w14:textId="77777777" w:rsidTr="00C9131C">
        <w:trPr>
          <w:trHeight w:val="340"/>
        </w:trPr>
        <w:tc>
          <w:tcPr>
            <w:tcW w:w="3220" w:type="dxa"/>
            <w:vAlign w:val="center"/>
            <w:hideMark/>
          </w:tcPr>
          <w:p w14:paraId="353C66BF" w14:textId="77777777" w:rsidR="00C9131C" w:rsidRDefault="00C9131C">
            <w:pPr>
              <w:pStyle w:val="s3"/>
              <w:spacing w:before="0" w:beforeAutospacing="0" w:after="0" w:afterAutospacing="0" w:line="300" w:lineRule="atLeast"/>
            </w:pPr>
            <w:r>
              <w:t>Potassium</w:t>
            </w:r>
          </w:p>
        </w:tc>
        <w:tc>
          <w:tcPr>
            <w:tcW w:w="3280" w:type="dxa"/>
            <w:vAlign w:val="center"/>
            <w:hideMark/>
          </w:tcPr>
          <w:p w14:paraId="693E88A6" w14:textId="77777777" w:rsidR="00C9131C" w:rsidRDefault="00C9131C">
            <w:pPr>
              <w:pStyle w:val="s3"/>
              <w:spacing w:before="0" w:beforeAutospacing="0" w:after="0" w:afterAutospacing="0" w:line="300" w:lineRule="atLeast"/>
            </w:pPr>
            <w:r>
              <w:t>5.4mmol/L</w:t>
            </w:r>
          </w:p>
        </w:tc>
        <w:tc>
          <w:tcPr>
            <w:tcW w:w="2160" w:type="dxa"/>
            <w:vAlign w:val="center"/>
            <w:hideMark/>
          </w:tcPr>
          <w:p w14:paraId="1F0D2B4A" w14:textId="77777777" w:rsidR="00C9131C" w:rsidRDefault="00C9131C">
            <w:pPr>
              <w:pStyle w:val="s3"/>
              <w:spacing w:before="0" w:beforeAutospacing="0" w:after="0" w:afterAutospacing="0" w:line="300" w:lineRule="atLeast"/>
            </w:pPr>
            <w:r>
              <w:t>3.6-5.1</w:t>
            </w:r>
          </w:p>
        </w:tc>
      </w:tr>
      <w:tr w:rsidR="00C9131C" w14:paraId="5C799FD8" w14:textId="77777777" w:rsidTr="00C9131C">
        <w:trPr>
          <w:trHeight w:val="340"/>
        </w:trPr>
        <w:tc>
          <w:tcPr>
            <w:tcW w:w="3220" w:type="dxa"/>
            <w:vAlign w:val="center"/>
            <w:hideMark/>
          </w:tcPr>
          <w:p w14:paraId="29832396" w14:textId="77777777" w:rsidR="00C9131C" w:rsidRDefault="00C9131C">
            <w:pPr>
              <w:pStyle w:val="s3"/>
              <w:spacing w:before="0" w:beforeAutospacing="0" w:after="0" w:afterAutospacing="0" w:line="300" w:lineRule="atLeast"/>
            </w:pPr>
            <w:r>
              <w:t>Chloride</w:t>
            </w:r>
          </w:p>
        </w:tc>
        <w:tc>
          <w:tcPr>
            <w:tcW w:w="3280" w:type="dxa"/>
            <w:vAlign w:val="center"/>
            <w:hideMark/>
          </w:tcPr>
          <w:p w14:paraId="26F90710" w14:textId="77777777" w:rsidR="00C9131C" w:rsidRDefault="00C9131C">
            <w:pPr>
              <w:pStyle w:val="s3"/>
              <w:spacing w:before="0" w:beforeAutospacing="0" w:after="0" w:afterAutospacing="0" w:line="300" w:lineRule="atLeast"/>
            </w:pPr>
            <w:r>
              <w:t>104mmol/L</w:t>
            </w:r>
          </w:p>
        </w:tc>
        <w:tc>
          <w:tcPr>
            <w:tcW w:w="2160" w:type="dxa"/>
            <w:vAlign w:val="center"/>
            <w:hideMark/>
          </w:tcPr>
          <w:p w14:paraId="3A90B4EC" w14:textId="77777777" w:rsidR="00C9131C" w:rsidRDefault="00C9131C">
            <w:pPr>
              <w:pStyle w:val="s3"/>
              <w:spacing w:before="0" w:beforeAutospacing="0" w:after="0" w:afterAutospacing="0" w:line="300" w:lineRule="atLeast"/>
            </w:pPr>
            <w:r>
              <w:t>99-109</w:t>
            </w:r>
          </w:p>
        </w:tc>
      </w:tr>
      <w:tr w:rsidR="00C9131C" w14:paraId="0AE46ABF" w14:textId="77777777" w:rsidTr="00C9131C">
        <w:trPr>
          <w:trHeight w:val="340"/>
        </w:trPr>
        <w:tc>
          <w:tcPr>
            <w:tcW w:w="3220" w:type="dxa"/>
            <w:vAlign w:val="center"/>
            <w:hideMark/>
          </w:tcPr>
          <w:p w14:paraId="40F600B4" w14:textId="77777777" w:rsidR="00C9131C" w:rsidRDefault="00C9131C">
            <w:pPr>
              <w:pStyle w:val="s3"/>
              <w:spacing w:before="0" w:beforeAutospacing="0" w:after="0" w:afterAutospacing="0" w:line="300" w:lineRule="atLeast"/>
            </w:pPr>
            <w:r>
              <w:t>Carbon Dioxide</w:t>
            </w:r>
          </w:p>
        </w:tc>
        <w:tc>
          <w:tcPr>
            <w:tcW w:w="3280" w:type="dxa"/>
            <w:vAlign w:val="center"/>
            <w:hideMark/>
          </w:tcPr>
          <w:p w14:paraId="3885CE0F" w14:textId="77777777" w:rsidR="00C9131C" w:rsidRDefault="00C9131C">
            <w:pPr>
              <w:pStyle w:val="s3"/>
              <w:spacing w:before="0" w:beforeAutospacing="0" w:after="0" w:afterAutospacing="0" w:line="300" w:lineRule="atLeast"/>
            </w:pPr>
            <w:r>
              <w:t>&lt;5mmol/L</w:t>
            </w:r>
          </w:p>
        </w:tc>
        <w:tc>
          <w:tcPr>
            <w:tcW w:w="2160" w:type="dxa"/>
            <w:vAlign w:val="center"/>
            <w:hideMark/>
          </w:tcPr>
          <w:p w14:paraId="003EF908" w14:textId="77777777" w:rsidR="00C9131C" w:rsidRDefault="00C9131C">
            <w:pPr>
              <w:pStyle w:val="s3"/>
              <w:spacing w:before="0" w:beforeAutospacing="0" w:after="0" w:afterAutospacing="0" w:line="300" w:lineRule="atLeast"/>
            </w:pPr>
            <w:r>
              <w:t>22-29</w:t>
            </w:r>
          </w:p>
        </w:tc>
      </w:tr>
      <w:tr w:rsidR="00C9131C" w14:paraId="289F17EA" w14:textId="77777777" w:rsidTr="00C9131C">
        <w:trPr>
          <w:trHeight w:val="340"/>
        </w:trPr>
        <w:tc>
          <w:tcPr>
            <w:tcW w:w="3220" w:type="dxa"/>
            <w:vAlign w:val="center"/>
            <w:hideMark/>
          </w:tcPr>
          <w:p w14:paraId="77DFD5C3" w14:textId="77777777" w:rsidR="00C9131C" w:rsidRDefault="00C9131C">
            <w:pPr>
              <w:pStyle w:val="s3"/>
              <w:spacing w:before="0" w:beforeAutospacing="0" w:after="0" w:afterAutospacing="0" w:line="300" w:lineRule="atLeast"/>
            </w:pPr>
            <w:r>
              <w:t>Anion Gap</w:t>
            </w:r>
          </w:p>
        </w:tc>
        <w:tc>
          <w:tcPr>
            <w:tcW w:w="3280" w:type="dxa"/>
            <w:vAlign w:val="center"/>
            <w:hideMark/>
          </w:tcPr>
          <w:p w14:paraId="611880C8" w14:textId="77777777" w:rsidR="00C9131C" w:rsidRDefault="00C9131C">
            <w:pPr>
              <w:pStyle w:val="s3"/>
              <w:spacing w:before="0" w:beforeAutospacing="0" w:after="0" w:afterAutospacing="0" w:line="300" w:lineRule="atLeast"/>
            </w:pPr>
            <w:r>
              <w:t>31</w:t>
            </w:r>
          </w:p>
        </w:tc>
        <w:tc>
          <w:tcPr>
            <w:tcW w:w="2160" w:type="dxa"/>
            <w:vAlign w:val="center"/>
            <w:hideMark/>
          </w:tcPr>
          <w:p w14:paraId="04115965" w14:textId="77777777" w:rsidR="00C9131C" w:rsidRDefault="00C9131C">
            <w:pPr>
              <w:pStyle w:val="s3"/>
              <w:spacing w:before="0" w:beforeAutospacing="0" w:after="0" w:afterAutospacing="0" w:line="300" w:lineRule="atLeast"/>
            </w:pPr>
            <w:r>
              <w:t>7-16</w:t>
            </w:r>
          </w:p>
        </w:tc>
      </w:tr>
      <w:tr w:rsidR="00C9131C" w14:paraId="300CA3F9" w14:textId="77777777" w:rsidTr="00C9131C">
        <w:trPr>
          <w:trHeight w:val="340"/>
        </w:trPr>
        <w:tc>
          <w:tcPr>
            <w:tcW w:w="3220" w:type="dxa"/>
            <w:vAlign w:val="center"/>
            <w:hideMark/>
          </w:tcPr>
          <w:p w14:paraId="7A652387" w14:textId="77777777" w:rsidR="00C9131C" w:rsidRDefault="00C9131C">
            <w:pPr>
              <w:pStyle w:val="s3"/>
              <w:spacing w:before="0" w:beforeAutospacing="0" w:after="0" w:afterAutospacing="0" w:line="300" w:lineRule="atLeast"/>
            </w:pPr>
            <w:r>
              <w:t>BUN</w:t>
            </w:r>
          </w:p>
        </w:tc>
        <w:tc>
          <w:tcPr>
            <w:tcW w:w="3280" w:type="dxa"/>
            <w:vAlign w:val="center"/>
            <w:hideMark/>
          </w:tcPr>
          <w:p w14:paraId="1510E2BD" w14:textId="77777777" w:rsidR="00C9131C" w:rsidRDefault="00C9131C">
            <w:pPr>
              <w:pStyle w:val="s3"/>
              <w:spacing w:before="0" w:beforeAutospacing="0" w:after="0" w:afterAutospacing="0" w:line="300" w:lineRule="atLeast"/>
            </w:pPr>
            <w:r>
              <w:t>64mg/dl</w:t>
            </w:r>
          </w:p>
        </w:tc>
        <w:tc>
          <w:tcPr>
            <w:tcW w:w="2160" w:type="dxa"/>
            <w:vAlign w:val="center"/>
            <w:hideMark/>
          </w:tcPr>
          <w:p w14:paraId="43D72754" w14:textId="77777777" w:rsidR="00C9131C" w:rsidRDefault="00C9131C">
            <w:pPr>
              <w:pStyle w:val="s3"/>
              <w:spacing w:before="0" w:beforeAutospacing="0" w:after="0" w:afterAutospacing="0" w:line="300" w:lineRule="atLeast"/>
            </w:pPr>
            <w:r>
              <w:t>7.0-19.0</w:t>
            </w:r>
          </w:p>
        </w:tc>
      </w:tr>
      <w:tr w:rsidR="00C9131C" w14:paraId="0841806E" w14:textId="77777777" w:rsidTr="00C9131C">
        <w:trPr>
          <w:trHeight w:val="340"/>
        </w:trPr>
        <w:tc>
          <w:tcPr>
            <w:tcW w:w="3220" w:type="dxa"/>
            <w:vAlign w:val="center"/>
            <w:hideMark/>
          </w:tcPr>
          <w:p w14:paraId="6FFB54DB" w14:textId="77777777" w:rsidR="00C9131C" w:rsidRDefault="00C9131C">
            <w:pPr>
              <w:pStyle w:val="s3"/>
              <w:spacing w:before="0" w:beforeAutospacing="0" w:after="0" w:afterAutospacing="0" w:line="300" w:lineRule="atLeast"/>
            </w:pPr>
            <w:r>
              <w:t>Creatinine</w:t>
            </w:r>
          </w:p>
        </w:tc>
        <w:tc>
          <w:tcPr>
            <w:tcW w:w="3280" w:type="dxa"/>
            <w:vAlign w:val="center"/>
            <w:hideMark/>
          </w:tcPr>
          <w:p w14:paraId="17F347C1" w14:textId="77777777" w:rsidR="00C9131C" w:rsidRDefault="00C9131C">
            <w:pPr>
              <w:pStyle w:val="s3"/>
              <w:spacing w:before="0" w:beforeAutospacing="0" w:after="0" w:afterAutospacing="0" w:line="300" w:lineRule="atLeast"/>
            </w:pPr>
            <w:r>
              <w:t>6.76mg/dl</w:t>
            </w:r>
          </w:p>
        </w:tc>
        <w:tc>
          <w:tcPr>
            <w:tcW w:w="2160" w:type="dxa"/>
            <w:vAlign w:val="center"/>
            <w:hideMark/>
          </w:tcPr>
          <w:p w14:paraId="6B1463B1" w14:textId="77777777" w:rsidR="00C9131C" w:rsidRDefault="00C9131C">
            <w:pPr>
              <w:pStyle w:val="s3"/>
              <w:spacing w:before="0" w:beforeAutospacing="0" w:after="0" w:afterAutospacing="0" w:line="300" w:lineRule="atLeast"/>
            </w:pPr>
            <w:r>
              <w:t>0.57-1.11</w:t>
            </w:r>
          </w:p>
        </w:tc>
      </w:tr>
      <w:tr w:rsidR="00C9131C" w14:paraId="49041BCF" w14:textId="77777777" w:rsidTr="00C9131C">
        <w:trPr>
          <w:trHeight w:val="340"/>
        </w:trPr>
        <w:tc>
          <w:tcPr>
            <w:tcW w:w="3220" w:type="dxa"/>
            <w:vAlign w:val="center"/>
            <w:hideMark/>
          </w:tcPr>
          <w:p w14:paraId="53E8AAA4" w14:textId="77777777" w:rsidR="00C9131C" w:rsidRDefault="00C9131C">
            <w:pPr>
              <w:pStyle w:val="s3"/>
              <w:spacing w:before="0" w:beforeAutospacing="0" w:after="0" w:afterAutospacing="0" w:line="300" w:lineRule="atLeast"/>
            </w:pPr>
            <w:r>
              <w:t>eGFR</w:t>
            </w:r>
          </w:p>
        </w:tc>
        <w:tc>
          <w:tcPr>
            <w:tcW w:w="3280" w:type="dxa"/>
            <w:vAlign w:val="center"/>
            <w:hideMark/>
          </w:tcPr>
          <w:p w14:paraId="1FE735A3" w14:textId="77777777" w:rsidR="00C9131C" w:rsidRDefault="00C9131C">
            <w:pPr>
              <w:pStyle w:val="s3"/>
              <w:spacing w:before="0" w:beforeAutospacing="0" w:after="0" w:afterAutospacing="0" w:line="300" w:lineRule="atLeast"/>
            </w:pPr>
            <w:r>
              <w:t>6</w:t>
            </w:r>
          </w:p>
        </w:tc>
        <w:tc>
          <w:tcPr>
            <w:tcW w:w="2160" w:type="dxa"/>
            <w:vAlign w:val="center"/>
            <w:hideMark/>
          </w:tcPr>
          <w:p w14:paraId="040182D0" w14:textId="77777777" w:rsidR="00C9131C" w:rsidRDefault="00C9131C">
            <w:pPr>
              <w:pStyle w:val="s3"/>
              <w:spacing w:before="0" w:beforeAutospacing="0" w:after="0" w:afterAutospacing="0" w:line="300" w:lineRule="atLeast"/>
            </w:pPr>
            <w:r>
              <w:t>&gt;=60</w:t>
            </w:r>
          </w:p>
        </w:tc>
      </w:tr>
      <w:tr w:rsidR="00C9131C" w14:paraId="6E3EE683" w14:textId="77777777" w:rsidTr="00C9131C">
        <w:trPr>
          <w:trHeight w:val="340"/>
        </w:trPr>
        <w:tc>
          <w:tcPr>
            <w:tcW w:w="3220" w:type="dxa"/>
            <w:vAlign w:val="center"/>
            <w:hideMark/>
          </w:tcPr>
          <w:p w14:paraId="3DABC185" w14:textId="77777777" w:rsidR="00C9131C" w:rsidRDefault="00C9131C">
            <w:pPr>
              <w:pStyle w:val="s3"/>
              <w:spacing w:before="0" w:beforeAutospacing="0" w:after="0" w:afterAutospacing="0" w:line="300" w:lineRule="atLeast"/>
            </w:pPr>
            <w:r>
              <w:t>Glucose</w:t>
            </w:r>
          </w:p>
        </w:tc>
        <w:tc>
          <w:tcPr>
            <w:tcW w:w="3280" w:type="dxa"/>
            <w:vAlign w:val="center"/>
            <w:hideMark/>
          </w:tcPr>
          <w:p w14:paraId="012BE5AF" w14:textId="77777777" w:rsidR="00C9131C" w:rsidRDefault="00C9131C">
            <w:pPr>
              <w:pStyle w:val="s3"/>
              <w:spacing w:before="0" w:beforeAutospacing="0" w:after="0" w:afterAutospacing="0" w:line="300" w:lineRule="atLeast"/>
            </w:pPr>
            <w:r>
              <w:t>184mg/dl</w:t>
            </w:r>
          </w:p>
        </w:tc>
        <w:tc>
          <w:tcPr>
            <w:tcW w:w="2160" w:type="dxa"/>
            <w:vAlign w:val="center"/>
            <w:hideMark/>
          </w:tcPr>
          <w:p w14:paraId="0C17204D" w14:textId="77777777" w:rsidR="00C9131C" w:rsidRDefault="00C9131C">
            <w:pPr>
              <w:pStyle w:val="s3"/>
              <w:spacing w:before="0" w:beforeAutospacing="0" w:after="0" w:afterAutospacing="0" w:line="300" w:lineRule="atLeast"/>
            </w:pPr>
            <w:r>
              <w:t>65-99</w:t>
            </w:r>
          </w:p>
        </w:tc>
      </w:tr>
      <w:tr w:rsidR="00C9131C" w14:paraId="1E54C011" w14:textId="77777777" w:rsidTr="00C9131C">
        <w:trPr>
          <w:trHeight w:val="340"/>
        </w:trPr>
        <w:tc>
          <w:tcPr>
            <w:tcW w:w="3220" w:type="dxa"/>
            <w:vAlign w:val="center"/>
            <w:hideMark/>
          </w:tcPr>
          <w:p w14:paraId="7E1E324C" w14:textId="77777777" w:rsidR="00C9131C" w:rsidRDefault="00C9131C">
            <w:pPr>
              <w:pStyle w:val="s3"/>
              <w:spacing w:before="0" w:beforeAutospacing="0" w:after="0" w:afterAutospacing="0" w:line="300" w:lineRule="atLeast"/>
            </w:pPr>
            <w:r>
              <w:t>Lactic Acid</w:t>
            </w:r>
          </w:p>
        </w:tc>
        <w:tc>
          <w:tcPr>
            <w:tcW w:w="3280" w:type="dxa"/>
            <w:vAlign w:val="center"/>
            <w:hideMark/>
          </w:tcPr>
          <w:p w14:paraId="677C9C32" w14:textId="77777777" w:rsidR="00C9131C" w:rsidRDefault="00C9131C">
            <w:pPr>
              <w:pStyle w:val="s3"/>
              <w:spacing w:before="0" w:beforeAutospacing="0" w:after="0" w:afterAutospacing="0" w:line="300" w:lineRule="atLeast"/>
            </w:pPr>
            <w:r>
              <w:t>22.0mmol/L</w:t>
            </w:r>
          </w:p>
        </w:tc>
        <w:tc>
          <w:tcPr>
            <w:tcW w:w="2160" w:type="dxa"/>
            <w:vAlign w:val="center"/>
            <w:hideMark/>
          </w:tcPr>
          <w:p w14:paraId="32811D7B" w14:textId="77777777" w:rsidR="00C9131C" w:rsidRDefault="00C9131C">
            <w:pPr>
              <w:pStyle w:val="s3"/>
              <w:spacing w:before="0" w:beforeAutospacing="0" w:after="0" w:afterAutospacing="0" w:line="300" w:lineRule="atLeast"/>
            </w:pPr>
            <w:r>
              <w:t>0.5-2.2</w:t>
            </w:r>
          </w:p>
        </w:tc>
      </w:tr>
      <w:tr w:rsidR="00C9131C" w14:paraId="7F3C421E" w14:textId="77777777" w:rsidTr="00C9131C">
        <w:trPr>
          <w:trHeight w:val="340"/>
        </w:trPr>
        <w:tc>
          <w:tcPr>
            <w:tcW w:w="3220" w:type="dxa"/>
            <w:vAlign w:val="center"/>
            <w:hideMark/>
          </w:tcPr>
          <w:p w14:paraId="3459117C" w14:textId="77777777" w:rsidR="00C9131C" w:rsidRDefault="00C9131C">
            <w:pPr>
              <w:pStyle w:val="s3"/>
              <w:spacing w:before="0" w:beforeAutospacing="0" w:after="0" w:afterAutospacing="0" w:line="300" w:lineRule="atLeast"/>
            </w:pPr>
            <w:r>
              <w:t>Calcium Level</w:t>
            </w:r>
          </w:p>
        </w:tc>
        <w:tc>
          <w:tcPr>
            <w:tcW w:w="3280" w:type="dxa"/>
            <w:vAlign w:val="center"/>
            <w:hideMark/>
          </w:tcPr>
          <w:p w14:paraId="58009C8F" w14:textId="77777777" w:rsidR="00C9131C" w:rsidRDefault="00C9131C">
            <w:pPr>
              <w:pStyle w:val="s3"/>
              <w:spacing w:before="0" w:beforeAutospacing="0" w:after="0" w:afterAutospacing="0" w:line="300" w:lineRule="atLeast"/>
            </w:pPr>
            <w:r>
              <w:t>6.8mg/dl</w:t>
            </w:r>
          </w:p>
        </w:tc>
        <w:tc>
          <w:tcPr>
            <w:tcW w:w="2160" w:type="dxa"/>
            <w:vAlign w:val="center"/>
            <w:hideMark/>
          </w:tcPr>
          <w:p w14:paraId="2A8303F9" w14:textId="77777777" w:rsidR="00C9131C" w:rsidRDefault="00C9131C">
            <w:pPr>
              <w:pStyle w:val="s3"/>
              <w:spacing w:before="0" w:beforeAutospacing="0" w:after="0" w:afterAutospacing="0" w:line="300" w:lineRule="atLeast"/>
            </w:pPr>
            <w:r>
              <w:t>8.4-10.2</w:t>
            </w:r>
          </w:p>
        </w:tc>
      </w:tr>
      <w:tr w:rsidR="00C9131C" w14:paraId="657ADCB1" w14:textId="77777777" w:rsidTr="00C9131C">
        <w:trPr>
          <w:trHeight w:val="340"/>
        </w:trPr>
        <w:tc>
          <w:tcPr>
            <w:tcW w:w="3220" w:type="dxa"/>
            <w:vAlign w:val="center"/>
            <w:hideMark/>
          </w:tcPr>
          <w:p w14:paraId="45C170DC" w14:textId="77777777" w:rsidR="00C9131C" w:rsidRDefault="00C9131C">
            <w:pPr>
              <w:pStyle w:val="s3"/>
              <w:spacing w:before="0" w:beforeAutospacing="0" w:after="0" w:afterAutospacing="0" w:line="300" w:lineRule="atLeast"/>
            </w:pPr>
            <w:r>
              <w:t>Phosphorus Level</w:t>
            </w:r>
          </w:p>
        </w:tc>
        <w:tc>
          <w:tcPr>
            <w:tcW w:w="3280" w:type="dxa"/>
            <w:vAlign w:val="center"/>
            <w:hideMark/>
          </w:tcPr>
          <w:p w14:paraId="29137A6B" w14:textId="77777777" w:rsidR="00C9131C" w:rsidRDefault="00C9131C">
            <w:pPr>
              <w:pStyle w:val="s3"/>
              <w:spacing w:before="0" w:beforeAutospacing="0" w:after="0" w:afterAutospacing="0" w:line="300" w:lineRule="atLeast"/>
            </w:pPr>
            <w:r>
              <w:t>14.0mg/dl</w:t>
            </w:r>
          </w:p>
        </w:tc>
        <w:tc>
          <w:tcPr>
            <w:tcW w:w="2160" w:type="dxa"/>
            <w:vAlign w:val="center"/>
            <w:hideMark/>
          </w:tcPr>
          <w:p w14:paraId="6B4C342F" w14:textId="77777777" w:rsidR="00C9131C" w:rsidRDefault="00C9131C">
            <w:pPr>
              <w:pStyle w:val="s3"/>
              <w:spacing w:before="0" w:beforeAutospacing="0" w:after="0" w:afterAutospacing="0" w:line="300" w:lineRule="atLeast"/>
            </w:pPr>
            <w:r>
              <w:t>2.3-4.7</w:t>
            </w:r>
          </w:p>
        </w:tc>
      </w:tr>
      <w:tr w:rsidR="00C9131C" w14:paraId="3BD2E55B" w14:textId="77777777" w:rsidTr="00C9131C">
        <w:trPr>
          <w:trHeight w:val="340"/>
        </w:trPr>
        <w:tc>
          <w:tcPr>
            <w:tcW w:w="3220" w:type="dxa"/>
            <w:vAlign w:val="center"/>
            <w:hideMark/>
          </w:tcPr>
          <w:p w14:paraId="3571689D" w14:textId="77777777" w:rsidR="00C9131C" w:rsidRDefault="00C9131C">
            <w:pPr>
              <w:pStyle w:val="s3"/>
              <w:spacing w:before="0" w:beforeAutospacing="0" w:after="0" w:afterAutospacing="0" w:line="300" w:lineRule="atLeast"/>
            </w:pPr>
            <w:r>
              <w:t>Magnesium Level</w:t>
            </w:r>
          </w:p>
        </w:tc>
        <w:tc>
          <w:tcPr>
            <w:tcW w:w="3280" w:type="dxa"/>
            <w:vAlign w:val="center"/>
            <w:hideMark/>
          </w:tcPr>
          <w:p w14:paraId="5AC7219B" w14:textId="77777777" w:rsidR="00C9131C" w:rsidRDefault="00C9131C">
            <w:pPr>
              <w:pStyle w:val="s3"/>
              <w:spacing w:before="0" w:beforeAutospacing="0" w:after="0" w:afterAutospacing="0" w:line="300" w:lineRule="atLeast"/>
            </w:pPr>
            <w:r>
              <w:t>2.4mg/dl</w:t>
            </w:r>
          </w:p>
        </w:tc>
        <w:tc>
          <w:tcPr>
            <w:tcW w:w="2160" w:type="dxa"/>
            <w:vAlign w:val="center"/>
            <w:hideMark/>
          </w:tcPr>
          <w:p w14:paraId="24611798" w14:textId="77777777" w:rsidR="00C9131C" w:rsidRDefault="00C9131C">
            <w:pPr>
              <w:pStyle w:val="s3"/>
              <w:spacing w:before="0" w:beforeAutospacing="0" w:after="0" w:afterAutospacing="0" w:line="300" w:lineRule="atLeast"/>
            </w:pPr>
            <w:r>
              <w:t>1.6-2.6</w:t>
            </w:r>
          </w:p>
        </w:tc>
      </w:tr>
      <w:tr w:rsidR="00C9131C" w14:paraId="73FF3723" w14:textId="77777777" w:rsidTr="00C9131C">
        <w:trPr>
          <w:trHeight w:val="340"/>
        </w:trPr>
        <w:tc>
          <w:tcPr>
            <w:tcW w:w="3220" w:type="dxa"/>
            <w:vAlign w:val="center"/>
            <w:hideMark/>
          </w:tcPr>
          <w:p w14:paraId="24B5A44F" w14:textId="77777777" w:rsidR="00C9131C" w:rsidRDefault="00C9131C">
            <w:pPr>
              <w:pStyle w:val="s3"/>
              <w:spacing w:before="0" w:beforeAutospacing="0" w:after="0" w:afterAutospacing="0" w:line="300" w:lineRule="atLeast"/>
            </w:pPr>
            <w:r>
              <w:t>Total Bilirubin</w:t>
            </w:r>
          </w:p>
        </w:tc>
        <w:tc>
          <w:tcPr>
            <w:tcW w:w="3280" w:type="dxa"/>
            <w:vAlign w:val="center"/>
            <w:hideMark/>
          </w:tcPr>
          <w:p w14:paraId="676D32C7" w14:textId="77777777" w:rsidR="00C9131C" w:rsidRDefault="00C9131C">
            <w:pPr>
              <w:pStyle w:val="s3"/>
              <w:spacing w:before="0" w:beforeAutospacing="0" w:after="0" w:afterAutospacing="0" w:line="300" w:lineRule="atLeast"/>
            </w:pPr>
            <w:r>
              <w:t>0.9mg/dl</w:t>
            </w:r>
          </w:p>
        </w:tc>
        <w:tc>
          <w:tcPr>
            <w:tcW w:w="2160" w:type="dxa"/>
            <w:vAlign w:val="center"/>
            <w:hideMark/>
          </w:tcPr>
          <w:p w14:paraId="6341F274" w14:textId="77777777" w:rsidR="00C9131C" w:rsidRDefault="00C9131C">
            <w:pPr>
              <w:pStyle w:val="s3"/>
              <w:spacing w:before="0" w:beforeAutospacing="0" w:after="0" w:afterAutospacing="0" w:line="300" w:lineRule="atLeast"/>
            </w:pPr>
            <w:r>
              <w:t>0.2-1.2</w:t>
            </w:r>
          </w:p>
        </w:tc>
      </w:tr>
      <w:tr w:rsidR="00C9131C" w14:paraId="1CF15F02" w14:textId="77777777" w:rsidTr="00C9131C">
        <w:trPr>
          <w:trHeight w:val="340"/>
        </w:trPr>
        <w:tc>
          <w:tcPr>
            <w:tcW w:w="3220" w:type="dxa"/>
            <w:vAlign w:val="center"/>
            <w:hideMark/>
          </w:tcPr>
          <w:p w14:paraId="20F3223E" w14:textId="77777777" w:rsidR="00C9131C" w:rsidRDefault="00C9131C">
            <w:pPr>
              <w:pStyle w:val="s3"/>
              <w:spacing w:before="0" w:beforeAutospacing="0" w:after="0" w:afterAutospacing="0" w:line="300" w:lineRule="atLeast"/>
            </w:pPr>
            <w:r>
              <w:lastRenderedPageBreak/>
              <w:t xml:space="preserve">Aspartate Amino </w:t>
            </w:r>
            <w:proofErr w:type="spellStart"/>
            <w:r>
              <w:t>Transf</w:t>
            </w:r>
            <w:proofErr w:type="spellEnd"/>
            <w:r>
              <w:br/>
              <w:t>(AST/SGOT)</w:t>
            </w:r>
          </w:p>
        </w:tc>
        <w:tc>
          <w:tcPr>
            <w:tcW w:w="3280" w:type="dxa"/>
            <w:vAlign w:val="center"/>
            <w:hideMark/>
          </w:tcPr>
          <w:p w14:paraId="2A7566FD" w14:textId="77777777" w:rsidR="00C9131C" w:rsidRDefault="00C9131C">
            <w:pPr>
              <w:pStyle w:val="s3"/>
              <w:spacing w:before="0" w:beforeAutospacing="0" w:after="0" w:afterAutospacing="0" w:line="300" w:lineRule="atLeast"/>
            </w:pPr>
            <w:r>
              <w:t>4331 U/l</w:t>
            </w:r>
          </w:p>
        </w:tc>
        <w:tc>
          <w:tcPr>
            <w:tcW w:w="2160" w:type="dxa"/>
            <w:vAlign w:val="center"/>
            <w:hideMark/>
          </w:tcPr>
          <w:p w14:paraId="74FCAFCE" w14:textId="77777777" w:rsidR="00C9131C" w:rsidRDefault="00C9131C">
            <w:pPr>
              <w:pStyle w:val="s3"/>
              <w:spacing w:before="0" w:beforeAutospacing="0" w:after="0" w:afterAutospacing="0" w:line="300" w:lineRule="atLeast"/>
            </w:pPr>
            <w:r>
              <w:t>5-34</w:t>
            </w:r>
          </w:p>
        </w:tc>
      </w:tr>
      <w:tr w:rsidR="00C9131C" w14:paraId="0C4B0F58" w14:textId="77777777" w:rsidTr="00C9131C">
        <w:trPr>
          <w:trHeight w:val="340"/>
        </w:trPr>
        <w:tc>
          <w:tcPr>
            <w:tcW w:w="3220" w:type="dxa"/>
            <w:vAlign w:val="center"/>
            <w:hideMark/>
          </w:tcPr>
          <w:p w14:paraId="72D69C3A" w14:textId="77777777" w:rsidR="00C9131C" w:rsidRDefault="00C9131C">
            <w:pPr>
              <w:pStyle w:val="s3"/>
              <w:spacing w:before="0" w:beforeAutospacing="0" w:after="0" w:afterAutospacing="0" w:line="300" w:lineRule="atLeast"/>
            </w:pPr>
            <w:r>
              <w:t>Alanine Aminotransferase</w:t>
            </w:r>
            <w:r>
              <w:br/>
              <w:t>(AL T/SGPT)</w:t>
            </w:r>
          </w:p>
        </w:tc>
        <w:tc>
          <w:tcPr>
            <w:tcW w:w="3280" w:type="dxa"/>
            <w:vAlign w:val="center"/>
            <w:hideMark/>
          </w:tcPr>
          <w:p w14:paraId="2E34485E" w14:textId="77777777" w:rsidR="00C9131C" w:rsidRDefault="00C9131C">
            <w:pPr>
              <w:pStyle w:val="s3"/>
              <w:spacing w:before="0" w:beforeAutospacing="0" w:after="0" w:afterAutospacing="0" w:line="300" w:lineRule="atLeast"/>
            </w:pPr>
            <w:r>
              <w:t>2028 U/l</w:t>
            </w:r>
          </w:p>
        </w:tc>
        <w:tc>
          <w:tcPr>
            <w:tcW w:w="2160" w:type="dxa"/>
            <w:vAlign w:val="center"/>
            <w:hideMark/>
          </w:tcPr>
          <w:p w14:paraId="26C91C2F" w14:textId="77777777" w:rsidR="00C9131C" w:rsidRDefault="00C9131C">
            <w:pPr>
              <w:pStyle w:val="s3"/>
              <w:spacing w:before="0" w:beforeAutospacing="0" w:after="0" w:afterAutospacing="0" w:line="300" w:lineRule="atLeast"/>
            </w:pPr>
            <w:r>
              <w:t>6-55</w:t>
            </w:r>
          </w:p>
        </w:tc>
      </w:tr>
      <w:tr w:rsidR="00C9131C" w14:paraId="547998FD" w14:textId="77777777" w:rsidTr="00C9131C">
        <w:trPr>
          <w:trHeight w:val="340"/>
        </w:trPr>
        <w:tc>
          <w:tcPr>
            <w:tcW w:w="3220" w:type="dxa"/>
            <w:vAlign w:val="center"/>
            <w:hideMark/>
          </w:tcPr>
          <w:p w14:paraId="36985565" w14:textId="77777777" w:rsidR="00C9131C" w:rsidRDefault="00C9131C">
            <w:pPr>
              <w:pStyle w:val="s3"/>
              <w:spacing w:before="0" w:beforeAutospacing="0" w:after="0" w:afterAutospacing="0" w:line="300" w:lineRule="atLeast"/>
            </w:pPr>
            <w:r>
              <w:t>Alkaline Phosphatase</w:t>
            </w:r>
          </w:p>
        </w:tc>
        <w:tc>
          <w:tcPr>
            <w:tcW w:w="3280" w:type="dxa"/>
            <w:vAlign w:val="center"/>
            <w:hideMark/>
          </w:tcPr>
          <w:p w14:paraId="0D10E6E6" w14:textId="77777777" w:rsidR="00C9131C" w:rsidRDefault="00C9131C">
            <w:pPr>
              <w:pStyle w:val="s3"/>
              <w:spacing w:before="0" w:beforeAutospacing="0" w:after="0" w:afterAutospacing="0" w:line="300" w:lineRule="atLeast"/>
            </w:pPr>
            <w:r>
              <w:t>141 U/l</w:t>
            </w:r>
          </w:p>
        </w:tc>
        <w:tc>
          <w:tcPr>
            <w:tcW w:w="2160" w:type="dxa"/>
            <w:vAlign w:val="center"/>
            <w:hideMark/>
          </w:tcPr>
          <w:p w14:paraId="5C76CBE9" w14:textId="77777777" w:rsidR="00C9131C" w:rsidRDefault="00C9131C">
            <w:pPr>
              <w:pStyle w:val="s3"/>
              <w:spacing w:before="0" w:beforeAutospacing="0" w:after="0" w:afterAutospacing="0" w:line="300" w:lineRule="atLeast"/>
            </w:pPr>
            <w:r>
              <w:t>38-126</w:t>
            </w:r>
          </w:p>
        </w:tc>
      </w:tr>
      <w:tr w:rsidR="00C9131C" w14:paraId="3740FDD6" w14:textId="77777777" w:rsidTr="00C9131C">
        <w:trPr>
          <w:trHeight w:val="340"/>
        </w:trPr>
        <w:tc>
          <w:tcPr>
            <w:tcW w:w="3220" w:type="dxa"/>
            <w:vAlign w:val="center"/>
            <w:hideMark/>
          </w:tcPr>
          <w:p w14:paraId="57EEF89A" w14:textId="77777777" w:rsidR="00C9131C" w:rsidRDefault="00C9131C">
            <w:pPr>
              <w:pStyle w:val="s3"/>
              <w:spacing w:before="0" w:beforeAutospacing="0" w:after="0" w:afterAutospacing="0" w:line="300" w:lineRule="atLeast"/>
            </w:pPr>
            <w:r>
              <w:t>Ammonia</w:t>
            </w:r>
          </w:p>
        </w:tc>
        <w:tc>
          <w:tcPr>
            <w:tcW w:w="3280" w:type="dxa"/>
            <w:vAlign w:val="center"/>
            <w:hideMark/>
          </w:tcPr>
          <w:p w14:paraId="05C40BDB" w14:textId="77777777" w:rsidR="00C9131C" w:rsidRDefault="00C9131C">
            <w:pPr>
              <w:pStyle w:val="s3"/>
              <w:spacing w:before="0" w:beforeAutospacing="0" w:after="0" w:afterAutospacing="0" w:line="300" w:lineRule="atLeast"/>
            </w:pPr>
            <w:r>
              <w:t>428umol/L</w:t>
            </w:r>
          </w:p>
        </w:tc>
        <w:tc>
          <w:tcPr>
            <w:tcW w:w="2160" w:type="dxa"/>
            <w:vAlign w:val="center"/>
            <w:hideMark/>
          </w:tcPr>
          <w:p w14:paraId="4D079737" w14:textId="77777777" w:rsidR="00C9131C" w:rsidRDefault="00C9131C">
            <w:pPr>
              <w:pStyle w:val="s3"/>
              <w:spacing w:before="0" w:beforeAutospacing="0" w:after="0" w:afterAutospacing="0" w:line="300" w:lineRule="atLeast"/>
            </w:pPr>
            <w:r>
              <w:t>&lt;51</w:t>
            </w:r>
          </w:p>
        </w:tc>
      </w:tr>
      <w:tr w:rsidR="00C9131C" w14:paraId="1FA8B563" w14:textId="77777777" w:rsidTr="00C9131C">
        <w:trPr>
          <w:trHeight w:val="340"/>
        </w:trPr>
        <w:tc>
          <w:tcPr>
            <w:tcW w:w="3220" w:type="dxa"/>
            <w:vAlign w:val="center"/>
            <w:hideMark/>
          </w:tcPr>
          <w:p w14:paraId="5356C0F3" w14:textId="77777777" w:rsidR="00C9131C" w:rsidRDefault="00C9131C">
            <w:pPr>
              <w:pStyle w:val="s3"/>
              <w:spacing w:before="0" w:beforeAutospacing="0" w:after="0" w:afterAutospacing="0" w:line="300" w:lineRule="atLeast"/>
            </w:pPr>
            <w:r>
              <w:t>Troponin I</w:t>
            </w:r>
          </w:p>
        </w:tc>
        <w:tc>
          <w:tcPr>
            <w:tcW w:w="3280" w:type="dxa"/>
            <w:vAlign w:val="center"/>
            <w:hideMark/>
          </w:tcPr>
          <w:p w14:paraId="42350BAF" w14:textId="77777777" w:rsidR="00C9131C" w:rsidRDefault="00C9131C">
            <w:pPr>
              <w:pStyle w:val="s3"/>
              <w:spacing w:before="0" w:beforeAutospacing="0" w:after="0" w:afterAutospacing="0" w:line="300" w:lineRule="atLeast"/>
            </w:pPr>
            <w:r>
              <w:t>5.494ng/</w:t>
            </w:r>
            <w:proofErr w:type="spellStart"/>
            <w:r>
              <w:t>nl</w:t>
            </w:r>
            <w:proofErr w:type="spellEnd"/>
          </w:p>
        </w:tc>
        <w:tc>
          <w:tcPr>
            <w:tcW w:w="2160" w:type="dxa"/>
            <w:vAlign w:val="center"/>
            <w:hideMark/>
          </w:tcPr>
          <w:p w14:paraId="080E1783" w14:textId="77777777" w:rsidR="00C9131C" w:rsidRDefault="00C9131C">
            <w:pPr>
              <w:pStyle w:val="s3"/>
              <w:spacing w:before="0" w:beforeAutospacing="0" w:after="0" w:afterAutospacing="0" w:line="300" w:lineRule="atLeast"/>
            </w:pPr>
            <w:r>
              <w:t>0.00-0.028</w:t>
            </w:r>
          </w:p>
        </w:tc>
      </w:tr>
      <w:tr w:rsidR="00C9131C" w14:paraId="511E9EC7" w14:textId="77777777" w:rsidTr="00C9131C">
        <w:trPr>
          <w:trHeight w:val="340"/>
        </w:trPr>
        <w:tc>
          <w:tcPr>
            <w:tcW w:w="3220" w:type="dxa"/>
            <w:vAlign w:val="center"/>
            <w:hideMark/>
          </w:tcPr>
          <w:p w14:paraId="264364AB" w14:textId="77777777" w:rsidR="00C9131C" w:rsidRDefault="00C9131C">
            <w:pPr>
              <w:pStyle w:val="s3"/>
              <w:spacing w:before="0" w:beforeAutospacing="0" w:after="0" w:afterAutospacing="0" w:line="300" w:lineRule="atLeast"/>
            </w:pPr>
            <w:r>
              <w:t>B-Type Natriuretic Peptide</w:t>
            </w:r>
          </w:p>
        </w:tc>
        <w:tc>
          <w:tcPr>
            <w:tcW w:w="3280" w:type="dxa"/>
            <w:vAlign w:val="center"/>
            <w:hideMark/>
          </w:tcPr>
          <w:p w14:paraId="0279B576" w14:textId="77777777" w:rsidR="00C9131C" w:rsidRDefault="00C9131C">
            <w:pPr>
              <w:pStyle w:val="s3"/>
              <w:spacing w:before="0" w:beforeAutospacing="0" w:after="0" w:afterAutospacing="0" w:line="300" w:lineRule="atLeast"/>
            </w:pPr>
            <w:r>
              <w:t>&gt;500pg/ml</w:t>
            </w:r>
          </w:p>
        </w:tc>
        <w:tc>
          <w:tcPr>
            <w:tcW w:w="2160" w:type="dxa"/>
            <w:vAlign w:val="center"/>
            <w:hideMark/>
          </w:tcPr>
          <w:p w14:paraId="12333255" w14:textId="77777777" w:rsidR="00C9131C" w:rsidRDefault="00C9131C"/>
        </w:tc>
      </w:tr>
      <w:tr w:rsidR="00C9131C" w14:paraId="26E0C12A" w14:textId="77777777" w:rsidTr="00C9131C">
        <w:trPr>
          <w:trHeight w:val="340"/>
        </w:trPr>
        <w:tc>
          <w:tcPr>
            <w:tcW w:w="3220" w:type="dxa"/>
            <w:vAlign w:val="center"/>
            <w:hideMark/>
          </w:tcPr>
          <w:p w14:paraId="1EBE161B" w14:textId="77777777" w:rsidR="00C9131C" w:rsidRDefault="00C9131C">
            <w:pPr>
              <w:pStyle w:val="s3"/>
              <w:spacing w:before="0" w:beforeAutospacing="0" w:after="0" w:afterAutospacing="0" w:line="300" w:lineRule="atLeast"/>
              <w:rPr>
                <w:sz w:val="28"/>
                <w:szCs w:val="28"/>
              </w:rPr>
            </w:pPr>
            <w:r>
              <w:t>Total Protein</w:t>
            </w:r>
          </w:p>
        </w:tc>
        <w:tc>
          <w:tcPr>
            <w:tcW w:w="3280" w:type="dxa"/>
            <w:vAlign w:val="center"/>
            <w:hideMark/>
          </w:tcPr>
          <w:p w14:paraId="7D62CD2A" w14:textId="77777777" w:rsidR="00C9131C" w:rsidRDefault="00C9131C"/>
        </w:tc>
        <w:tc>
          <w:tcPr>
            <w:tcW w:w="2160" w:type="dxa"/>
            <w:vAlign w:val="center"/>
            <w:hideMark/>
          </w:tcPr>
          <w:p w14:paraId="5265CFC6" w14:textId="77777777" w:rsidR="00C9131C" w:rsidRDefault="00C9131C">
            <w:pPr>
              <w:rPr>
                <w:sz w:val="20"/>
                <w:szCs w:val="20"/>
              </w:rPr>
            </w:pPr>
          </w:p>
        </w:tc>
      </w:tr>
      <w:tr w:rsidR="00C9131C" w14:paraId="21A0A3DC" w14:textId="77777777" w:rsidTr="00C9131C">
        <w:trPr>
          <w:trHeight w:val="340"/>
        </w:trPr>
        <w:tc>
          <w:tcPr>
            <w:tcW w:w="3220" w:type="dxa"/>
            <w:vAlign w:val="center"/>
            <w:hideMark/>
          </w:tcPr>
          <w:p w14:paraId="175F20C2" w14:textId="77777777" w:rsidR="00C9131C" w:rsidRDefault="00C9131C">
            <w:pPr>
              <w:pStyle w:val="s3"/>
              <w:spacing w:before="0" w:beforeAutospacing="0" w:after="0" w:afterAutospacing="0" w:line="300" w:lineRule="atLeast"/>
              <w:rPr>
                <w:sz w:val="28"/>
                <w:szCs w:val="28"/>
              </w:rPr>
            </w:pPr>
            <w:r>
              <w:t>Albumin</w:t>
            </w:r>
          </w:p>
        </w:tc>
        <w:tc>
          <w:tcPr>
            <w:tcW w:w="3280" w:type="dxa"/>
            <w:vAlign w:val="center"/>
            <w:hideMark/>
          </w:tcPr>
          <w:p w14:paraId="3778644E" w14:textId="77777777" w:rsidR="00C9131C" w:rsidRDefault="00C9131C">
            <w:pPr>
              <w:pStyle w:val="s3"/>
              <w:spacing w:before="0" w:beforeAutospacing="0" w:after="0" w:afterAutospacing="0" w:line="300" w:lineRule="atLeast"/>
            </w:pPr>
            <w:r>
              <w:t>2.3gm/dl</w:t>
            </w:r>
          </w:p>
        </w:tc>
        <w:tc>
          <w:tcPr>
            <w:tcW w:w="2160" w:type="dxa"/>
            <w:vAlign w:val="center"/>
            <w:hideMark/>
          </w:tcPr>
          <w:p w14:paraId="20ACD629" w14:textId="77777777" w:rsidR="00C9131C" w:rsidRDefault="00C9131C">
            <w:pPr>
              <w:pStyle w:val="s3"/>
              <w:spacing w:before="0" w:beforeAutospacing="0" w:after="0" w:afterAutospacing="0" w:line="300" w:lineRule="atLeast"/>
            </w:pPr>
            <w:r>
              <w:t>3.5-5.0</w:t>
            </w:r>
          </w:p>
        </w:tc>
      </w:tr>
      <w:tr w:rsidR="00C9131C" w14:paraId="3D66B9AD" w14:textId="77777777" w:rsidTr="00C9131C">
        <w:trPr>
          <w:trHeight w:val="340"/>
        </w:trPr>
        <w:tc>
          <w:tcPr>
            <w:tcW w:w="3220" w:type="dxa"/>
            <w:vAlign w:val="center"/>
            <w:hideMark/>
          </w:tcPr>
          <w:p w14:paraId="2ABAF4E8" w14:textId="77777777" w:rsidR="00C9131C" w:rsidRDefault="00C9131C">
            <w:pPr>
              <w:pStyle w:val="s3"/>
              <w:spacing w:before="0" w:beforeAutospacing="0" w:after="0" w:afterAutospacing="0" w:line="300" w:lineRule="atLeast"/>
            </w:pPr>
            <w:r>
              <w:t>Albumin/Globulin Ratio</w:t>
            </w:r>
          </w:p>
        </w:tc>
        <w:tc>
          <w:tcPr>
            <w:tcW w:w="3280" w:type="dxa"/>
            <w:vAlign w:val="center"/>
            <w:hideMark/>
          </w:tcPr>
          <w:p w14:paraId="615234C8" w14:textId="77777777" w:rsidR="00C9131C" w:rsidRDefault="00C9131C">
            <w:pPr>
              <w:pStyle w:val="s3"/>
              <w:spacing w:before="0" w:beforeAutospacing="0" w:after="0" w:afterAutospacing="0" w:line="300" w:lineRule="atLeast"/>
            </w:pPr>
            <w:r>
              <w:t>1.2</w:t>
            </w:r>
          </w:p>
        </w:tc>
        <w:tc>
          <w:tcPr>
            <w:tcW w:w="2160" w:type="dxa"/>
            <w:vAlign w:val="center"/>
            <w:hideMark/>
          </w:tcPr>
          <w:p w14:paraId="29BFC7F5" w14:textId="77777777" w:rsidR="00C9131C" w:rsidRDefault="00C9131C">
            <w:pPr>
              <w:pStyle w:val="s3"/>
              <w:spacing w:before="0" w:beforeAutospacing="0" w:after="0" w:afterAutospacing="0" w:line="300" w:lineRule="atLeast"/>
            </w:pPr>
            <w:r>
              <w:t>1.1-2.2</w:t>
            </w:r>
          </w:p>
        </w:tc>
      </w:tr>
      <w:tr w:rsidR="00C9131C" w14:paraId="7C4211C7" w14:textId="77777777" w:rsidTr="00C9131C">
        <w:trPr>
          <w:trHeight w:val="340"/>
        </w:trPr>
        <w:tc>
          <w:tcPr>
            <w:tcW w:w="3220" w:type="dxa"/>
            <w:vAlign w:val="center"/>
            <w:hideMark/>
          </w:tcPr>
          <w:p w14:paraId="28EDFA1D" w14:textId="77777777" w:rsidR="00C9131C" w:rsidRDefault="00C9131C">
            <w:pPr>
              <w:pStyle w:val="s3"/>
              <w:spacing w:before="0" w:beforeAutospacing="0" w:after="0" w:afterAutospacing="0" w:line="300" w:lineRule="atLeast"/>
            </w:pPr>
            <w:r>
              <w:t>Blood Gas Puncture Site</w:t>
            </w:r>
          </w:p>
        </w:tc>
        <w:tc>
          <w:tcPr>
            <w:tcW w:w="3280" w:type="dxa"/>
            <w:vAlign w:val="center"/>
            <w:hideMark/>
          </w:tcPr>
          <w:p w14:paraId="4CA10353" w14:textId="77777777" w:rsidR="00C9131C" w:rsidRDefault="00C9131C">
            <w:pPr>
              <w:pStyle w:val="s3"/>
              <w:spacing w:before="0" w:beforeAutospacing="0" w:after="0" w:afterAutospacing="0" w:line="300" w:lineRule="atLeast"/>
            </w:pPr>
            <w:r>
              <w:t>R-brachial</w:t>
            </w:r>
          </w:p>
        </w:tc>
        <w:tc>
          <w:tcPr>
            <w:tcW w:w="2160" w:type="dxa"/>
            <w:vAlign w:val="center"/>
            <w:hideMark/>
          </w:tcPr>
          <w:p w14:paraId="58096A5B" w14:textId="77777777" w:rsidR="00C9131C" w:rsidRDefault="00C9131C"/>
        </w:tc>
      </w:tr>
      <w:tr w:rsidR="00C9131C" w14:paraId="6264C73D" w14:textId="77777777" w:rsidTr="00C9131C">
        <w:trPr>
          <w:trHeight w:val="340"/>
        </w:trPr>
        <w:tc>
          <w:tcPr>
            <w:tcW w:w="3220" w:type="dxa"/>
            <w:vAlign w:val="center"/>
            <w:hideMark/>
          </w:tcPr>
          <w:p w14:paraId="0DB0EEA4" w14:textId="77777777" w:rsidR="00C9131C" w:rsidRDefault="00C9131C">
            <w:pPr>
              <w:pStyle w:val="s3"/>
              <w:spacing w:before="0" w:beforeAutospacing="0" w:after="0" w:afterAutospacing="0" w:line="300" w:lineRule="atLeast"/>
              <w:rPr>
                <w:sz w:val="28"/>
                <w:szCs w:val="28"/>
              </w:rPr>
            </w:pPr>
            <w:r>
              <w:t>Arterial Blood Partial</w:t>
            </w:r>
          </w:p>
        </w:tc>
        <w:tc>
          <w:tcPr>
            <w:tcW w:w="3280" w:type="dxa"/>
            <w:vAlign w:val="center"/>
            <w:hideMark/>
          </w:tcPr>
          <w:p w14:paraId="57BFBA0E" w14:textId="77777777" w:rsidR="00C9131C" w:rsidRDefault="00C9131C">
            <w:pPr>
              <w:pStyle w:val="s3"/>
              <w:spacing w:before="0" w:beforeAutospacing="0" w:after="0" w:afterAutospacing="0" w:line="300" w:lineRule="atLeast"/>
            </w:pPr>
            <w:r>
              <w:t>46mmHg</w:t>
            </w:r>
          </w:p>
        </w:tc>
        <w:tc>
          <w:tcPr>
            <w:tcW w:w="2160" w:type="dxa"/>
            <w:vAlign w:val="center"/>
            <w:hideMark/>
          </w:tcPr>
          <w:p w14:paraId="715198EE" w14:textId="77777777" w:rsidR="00C9131C" w:rsidRDefault="00C9131C">
            <w:pPr>
              <w:pStyle w:val="s3"/>
              <w:spacing w:before="0" w:beforeAutospacing="0" w:after="0" w:afterAutospacing="0" w:line="300" w:lineRule="atLeast"/>
            </w:pPr>
            <w:r>
              <w:t>38-42</w:t>
            </w:r>
          </w:p>
        </w:tc>
      </w:tr>
      <w:tr w:rsidR="00C9131C" w14:paraId="2F7C28A3" w14:textId="77777777" w:rsidTr="00C9131C">
        <w:trPr>
          <w:trHeight w:val="340"/>
        </w:trPr>
        <w:tc>
          <w:tcPr>
            <w:tcW w:w="3220" w:type="dxa"/>
            <w:vAlign w:val="center"/>
            <w:hideMark/>
          </w:tcPr>
          <w:p w14:paraId="4F3C54D6" w14:textId="77777777" w:rsidR="00C9131C" w:rsidRDefault="00C9131C">
            <w:pPr>
              <w:pStyle w:val="s3"/>
              <w:spacing w:before="0" w:beforeAutospacing="0" w:after="0" w:afterAutospacing="0" w:line="300" w:lineRule="atLeast"/>
            </w:pPr>
            <w:r>
              <w:t>Pressure CO2</w:t>
            </w:r>
          </w:p>
        </w:tc>
        <w:tc>
          <w:tcPr>
            <w:tcW w:w="3280" w:type="dxa"/>
            <w:vAlign w:val="center"/>
            <w:hideMark/>
          </w:tcPr>
          <w:p w14:paraId="588F823D" w14:textId="77777777" w:rsidR="00C9131C" w:rsidRDefault="00C9131C"/>
        </w:tc>
        <w:tc>
          <w:tcPr>
            <w:tcW w:w="2160" w:type="dxa"/>
            <w:vAlign w:val="center"/>
            <w:hideMark/>
          </w:tcPr>
          <w:p w14:paraId="1484389A" w14:textId="77777777" w:rsidR="00C9131C" w:rsidRDefault="00C9131C">
            <w:pPr>
              <w:rPr>
                <w:sz w:val="20"/>
                <w:szCs w:val="20"/>
              </w:rPr>
            </w:pPr>
          </w:p>
        </w:tc>
      </w:tr>
      <w:tr w:rsidR="00C9131C" w14:paraId="4815E442" w14:textId="77777777" w:rsidTr="00C9131C">
        <w:trPr>
          <w:trHeight w:val="340"/>
        </w:trPr>
        <w:tc>
          <w:tcPr>
            <w:tcW w:w="3220" w:type="dxa"/>
            <w:vAlign w:val="center"/>
            <w:hideMark/>
          </w:tcPr>
          <w:p w14:paraId="492FD400" w14:textId="77777777" w:rsidR="00C9131C" w:rsidRDefault="00C9131C">
            <w:pPr>
              <w:pStyle w:val="s3"/>
              <w:spacing w:before="0" w:beforeAutospacing="0" w:after="0" w:afterAutospacing="0" w:line="300" w:lineRule="atLeast"/>
              <w:rPr>
                <w:sz w:val="28"/>
                <w:szCs w:val="28"/>
              </w:rPr>
            </w:pPr>
            <w:r>
              <w:t>Arterial Blood Partial Pressure O2</w:t>
            </w:r>
          </w:p>
        </w:tc>
        <w:tc>
          <w:tcPr>
            <w:tcW w:w="3280" w:type="dxa"/>
            <w:vAlign w:val="center"/>
            <w:hideMark/>
          </w:tcPr>
          <w:p w14:paraId="4AE4D539" w14:textId="77777777" w:rsidR="00C9131C" w:rsidRDefault="00C9131C">
            <w:pPr>
              <w:pStyle w:val="s3"/>
              <w:spacing w:before="0" w:beforeAutospacing="0" w:after="0" w:afterAutospacing="0" w:line="300" w:lineRule="atLeast"/>
            </w:pPr>
            <w:r>
              <w:t>120mmHg</w:t>
            </w:r>
          </w:p>
        </w:tc>
        <w:tc>
          <w:tcPr>
            <w:tcW w:w="2160" w:type="dxa"/>
            <w:vAlign w:val="center"/>
            <w:hideMark/>
          </w:tcPr>
          <w:p w14:paraId="47D4C1A6" w14:textId="77777777" w:rsidR="00C9131C" w:rsidRDefault="00C9131C">
            <w:pPr>
              <w:pStyle w:val="s3"/>
              <w:spacing w:before="0" w:beforeAutospacing="0" w:after="0" w:afterAutospacing="0" w:line="300" w:lineRule="atLeast"/>
            </w:pPr>
            <w:r>
              <w:t>80-100</w:t>
            </w:r>
          </w:p>
        </w:tc>
      </w:tr>
    </w:tbl>
    <w:p w14:paraId="0AE2817C" w14:textId="77777777" w:rsidR="00C9131C" w:rsidRDefault="00C9131C" w:rsidP="00C9131C">
      <w:pPr>
        <w:pStyle w:val="NormalWeb"/>
      </w:pPr>
    </w:p>
    <w:p w14:paraId="2E8E2CCB" w14:textId="77777777" w:rsidR="00C9131C" w:rsidRDefault="00C9131C" w:rsidP="00C9131C">
      <w:pPr>
        <w:pStyle w:val="NormalWeb"/>
        <w:numPr>
          <w:ilvl w:val="0"/>
          <w:numId w:val="11"/>
        </w:numPr>
        <w:spacing w:before="0" w:beforeAutospacing="0" w:after="0" w:afterAutospacing="0"/>
      </w:pPr>
      <w:r>
        <w:t>Cardiac arrest in patient in frail health status due to aspiration pneumonitis including vomit and bloody gastric contents and multiple organ failure.</w:t>
      </w:r>
    </w:p>
    <w:p w14:paraId="1F592ACF" w14:textId="77777777" w:rsidR="00C9131C" w:rsidRDefault="00C9131C" w:rsidP="00C9131C">
      <w:pPr>
        <w:pStyle w:val="NormalWeb"/>
        <w:numPr>
          <w:ilvl w:val="0"/>
          <w:numId w:val="11"/>
        </w:numPr>
        <w:spacing w:before="0" w:beforeAutospacing="0" w:after="0" w:afterAutospacing="0" w:line="320" w:lineRule="atLeast"/>
      </w:pPr>
      <w:r>
        <w:t>GI bleed</w:t>
      </w:r>
    </w:p>
    <w:p w14:paraId="3ACC107B" w14:textId="77777777" w:rsidR="00C9131C" w:rsidRDefault="00C9131C" w:rsidP="00C9131C">
      <w:pPr>
        <w:pStyle w:val="NormalWeb"/>
        <w:numPr>
          <w:ilvl w:val="0"/>
          <w:numId w:val="11"/>
        </w:numPr>
        <w:spacing w:before="0" w:beforeAutospacing="0" w:after="0" w:afterAutospacing="0"/>
      </w:pPr>
      <w:r>
        <w:t>Aspiration pneumonia</w:t>
      </w:r>
    </w:p>
    <w:p w14:paraId="41A10AE3" w14:textId="77777777" w:rsidR="00C9131C" w:rsidRDefault="00C9131C" w:rsidP="00C9131C">
      <w:pPr>
        <w:pStyle w:val="NormalWeb"/>
        <w:numPr>
          <w:ilvl w:val="0"/>
          <w:numId w:val="11"/>
        </w:numPr>
        <w:spacing w:before="0" w:beforeAutospacing="0" w:after="0" w:afterAutospacing="0"/>
      </w:pPr>
      <w:r>
        <w:t>ARF</w:t>
      </w:r>
    </w:p>
    <w:p w14:paraId="5A2B75E3" w14:textId="77777777" w:rsidR="00C9131C" w:rsidRDefault="00C9131C" w:rsidP="00C9131C">
      <w:pPr>
        <w:pStyle w:val="NormalWeb"/>
        <w:numPr>
          <w:ilvl w:val="0"/>
          <w:numId w:val="11"/>
        </w:numPr>
        <w:spacing w:before="0" w:beforeAutospacing="0" w:after="0" w:afterAutospacing="0"/>
      </w:pPr>
      <w:r>
        <w:t>Fulminant hepatic failure</w:t>
      </w:r>
    </w:p>
    <w:p w14:paraId="505673FC" w14:textId="77777777" w:rsidR="00C9131C" w:rsidRDefault="00C9131C" w:rsidP="00C9131C">
      <w:pPr>
        <w:pStyle w:val="NormalWeb"/>
        <w:numPr>
          <w:ilvl w:val="0"/>
          <w:numId w:val="11"/>
        </w:numPr>
        <w:spacing w:before="0" w:beforeAutospacing="0" w:after="0" w:afterAutospacing="0"/>
      </w:pPr>
      <w:r>
        <w:t>Blood loss anemia</w:t>
      </w:r>
    </w:p>
    <w:p w14:paraId="1FAC6151" w14:textId="77777777" w:rsidR="00C9131C" w:rsidRDefault="00C9131C" w:rsidP="00C9131C">
      <w:pPr>
        <w:pStyle w:val="NormalWeb"/>
        <w:numPr>
          <w:ilvl w:val="0"/>
          <w:numId w:val="11"/>
        </w:numPr>
        <w:spacing w:before="0" w:beforeAutospacing="0" w:after="0" w:afterAutospacing="0"/>
      </w:pPr>
      <w:r>
        <w:t>Hyperammonemia</w:t>
      </w:r>
    </w:p>
    <w:p w14:paraId="331E20F1" w14:textId="77777777" w:rsidR="00C9131C" w:rsidRPr="00C9131C" w:rsidRDefault="00C9131C" w:rsidP="00C9131C">
      <w:pPr>
        <w:pStyle w:val="NormalWeb"/>
        <w:rPr>
          <w:sz w:val="22"/>
          <w:szCs w:val="22"/>
        </w:rPr>
      </w:pPr>
    </w:p>
    <w:p w14:paraId="25E28017" w14:textId="77777777" w:rsidR="00C9131C" w:rsidRPr="00C9131C" w:rsidRDefault="00C9131C" w:rsidP="00C9131C">
      <w:pPr>
        <w:pStyle w:val="Heading1"/>
        <w:spacing w:before="0" w:after="0"/>
        <w:rPr>
          <w:sz w:val="22"/>
          <w:szCs w:val="22"/>
        </w:rPr>
      </w:pPr>
      <w:r w:rsidRPr="00C9131C">
        <w:rPr>
          <w:sz w:val="22"/>
          <w:szCs w:val="22"/>
        </w:rPr>
        <w:t xml:space="preserve">Electronically Signed By: </w:t>
      </w:r>
      <w:r w:rsidRPr="00C9131C">
        <w:rPr>
          <w:rStyle w:val="p1"/>
          <w:b w:val="0"/>
          <w:bCs w:val="0"/>
          <w:sz w:val="22"/>
          <w:szCs w:val="22"/>
        </w:rPr>
        <w:t>Carl Jenson, MD</w:t>
      </w:r>
    </w:p>
    <w:tbl>
      <w:tblPr>
        <w:tblW w:w="0" w:type="auto"/>
        <w:tblInd w:w="125" w:type="dxa"/>
        <w:tblCellMar>
          <w:left w:w="0" w:type="dxa"/>
          <w:right w:w="0" w:type="dxa"/>
        </w:tblCellMar>
        <w:tblLook w:val="04A0" w:firstRow="1" w:lastRow="0" w:firstColumn="1" w:lastColumn="0" w:noHBand="0" w:noVBand="1"/>
      </w:tblPr>
      <w:tblGrid>
        <w:gridCol w:w="4065"/>
        <w:gridCol w:w="2548"/>
        <w:gridCol w:w="2602"/>
      </w:tblGrid>
      <w:tr w:rsidR="00C9131C" w:rsidRPr="00C9131C" w14:paraId="54BA204E" w14:textId="77777777" w:rsidTr="00C9131C">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4472C3"/>
            <w:vAlign w:val="center"/>
            <w:hideMark/>
          </w:tcPr>
          <w:p w14:paraId="71DA09E2" w14:textId="77777777" w:rsidR="00C9131C" w:rsidRPr="00C9131C" w:rsidRDefault="00C9131C" w:rsidP="00C9131C">
            <w:pPr>
              <w:spacing w:after="0" w:line="240" w:lineRule="auto"/>
              <w:rPr>
                <w:rFonts w:ascii="Garamond" w:eastAsia="Times New Roman" w:hAnsi="Garamond" w:cs="Times New Roman"/>
                <w:b/>
                <w:bCs/>
                <w:color w:val="FFFFFF"/>
                <w:sz w:val="28"/>
                <w:szCs w:val="28"/>
              </w:rPr>
            </w:pPr>
            <w:r w:rsidRPr="00C9131C">
              <w:rPr>
                <w:rFonts w:ascii="Garamond" w:eastAsia="Times New Roman" w:hAnsi="Garamond" w:cs="Times New Roman"/>
                <w:b/>
                <w:bCs/>
                <w:color w:val="FFFFFF"/>
                <w:sz w:val="28"/>
                <w:szCs w:val="28"/>
              </w:rPr>
              <w:t>Emergency Department</w:t>
            </w:r>
          </w:p>
        </w:tc>
      </w:tr>
      <w:tr w:rsidR="00C9131C" w:rsidRPr="00C9131C" w14:paraId="6A3F2F5C" w14:textId="77777777" w:rsidTr="00C9131C">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3763E42"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Patient Case Number: </w:t>
            </w:r>
            <w:r w:rsidRPr="00C9131C">
              <w:rPr>
                <w:rFonts w:ascii="Garamond" w:eastAsia="Times New Roman" w:hAnsi="Garamond" w:cs="Times New Roman"/>
                <w:color w:val="000000"/>
                <w:sz w:val="28"/>
                <w:szCs w:val="28"/>
              </w:rPr>
              <w:t>ED56-Stauffer, Frank</w:t>
            </w:r>
          </w:p>
        </w:tc>
      </w:tr>
      <w:tr w:rsidR="00C9131C" w:rsidRPr="00C9131C" w14:paraId="3B5E1797" w14:textId="77777777" w:rsidTr="00C9131C">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08BDE8"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Patient Name: </w:t>
            </w:r>
            <w:r w:rsidRPr="00C9131C">
              <w:rPr>
                <w:rFonts w:ascii="Garamond" w:eastAsia="Times New Roman" w:hAnsi="Garamond" w:cs="Times New Roman"/>
                <w:color w:val="000000"/>
                <w:sz w:val="28"/>
                <w:szCs w:val="28"/>
              </w:rPr>
              <w:t>Frank Stauffer</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6A2CD3"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DOB: </w:t>
            </w:r>
            <w:r w:rsidRPr="00C9131C">
              <w:rPr>
                <w:rFonts w:ascii="Garamond" w:eastAsia="Times New Roman" w:hAnsi="Garamond" w:cs="Times New Roman"/>
                <w:color w:val="000000"/>
                <w:sz w:val="28"/>
                <w:szCs w:val="28"/>
              </w:rPr>
              <w:t>08-10-62</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464F55"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Sex: </w:t>
            </w:r>
            <w:r w:rsidRPr="00C9131C">
              <w:rPr>
                <w:rFonts w:ascii="Garamond" w:eastAsia="Times New Roman" w:hAnsi="Garamond" w:cs="Times New Roman"/>
                <w:color w:val="000000"/>
                <w:sz w:val="28"/>
                <w:szCs w:val="28"/>
              </w:rPr>
              <w:t>M</w:t>
            </w:r>
          </w:p>
        </w:tc>
      </w:tr>
      <w:tr w:rsidR="00C9131C" w:rsidRPr="00C9131C" w14:paraId="70494CD6" w14:textId="77777777" w:rsidTr="00C9131C">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BBE00A"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Date of Service: </w:t>
            </w:r>
            <w:r w:rsidRPr="00C9131C">
              <w:rPr>
                <w:rFonts w:ascii="Garamond" w:eastAsia="Times New Roman" w:hAnsi="Garamond" w:cs="Times New Roman"/>
                <w:color w:val="000000"/>
                <w:sz w:val="28"/>
                <w:szCs w:val="28"/>
              </w:rPr>
              <w:t>11-01-XX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98EA47D"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Attending Physician: </w:t>
            </w:r>
            <w:r w:rsidRPr="00C9131C">
              <w:rPr>
                <w:rFonts w:ascii="Garamond" w:eastAsia="Times New Roman" w:hAnsi="Garamond" w:cs="Times New Roman"/>
                <w:color w:val="000000"/>
                <w:sz w:val="28"/>
                <w:szCs w:val="28"/>
              </w:rPr>
              <w:t>Paul Morrows, MD</w:t>
            </w:r>
          </w:p>
        </w:tc>
      </w:tr>
      <w:tr w:rsidR="00C9131C" w:rsidRPr="00C9131C" w14:paraId="26266A02" w14:textId="77777777" w:rsidTr="00C9131C">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715B0A4" w14:textId="77777777" w:rsidR="00C9131C" w:rsidRPr="00C9131C" w:rsidRDefault="00C9131C" w:rsidP="00C9131C">
            <w:pPr>
              <w:spacing w:after="0" w:line="240" w:lineRule="auto"/>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 xml:space="preserve">Reason for Visit: </w:t>
            </w:r>
            <w:r w:rsidRPr="00C9131C">
              <w:rPr>
                <w:rFonts w:ascii="Garamond" w:eastAsia="Times New Roman" w:hAnsi="Garamond" w:cs="Times New Roman"/>
                <w:color w:val="000000"/>
                <w:sz w:val="28"/>
                <w:szCs w:val="28"/>
              </w:rPr>
              <w:t>Abdominal/Chest pain</w:t>
            </w:r>
          </w:p>
        </w:tc>
      </w:tr>
    </w:tbl>
    <w:p w14:paraId="2ABD8DD1"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44F66284"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History of Present Illness:</w:t>
      </w:r>
    </w:p>
    <w:p w14:paraId="3B2E48C1"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Mr. Stauffer is a 52-pack year smoker and presents with a complaint of abdominal/chest pain and SOB. Patient reports onset of symptoms about 2 weeks ago. Initially started as RUQ and right lower chest pain that was pleuritic in nature and associated cough. Patient states that about 3 days ago he had argument with friend and was punched in right upper abdomen. Since then his pain has gotten significantly worse.</w:t>
      </w:r>
    </w:p>
    <w:p w14:paraId="79A9F60B"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Medical History: </w:t>
      </w:r>
      <w:r w:rsidRPr="00C9131C">
        <w:rPr>
          <w:rFonts w:ascii="Garamond" w:eastAsia="Times New Roman" w:hAnsi="Garamond" w:cs="Times New Roman"/>
          <w:color w:val="000000"/>
          <w:kern w:val="36"/>
          <w:sz w:val="28"/>
          <w:szCs w:val="28"/>
        </w:rPr>
        <w:t>Alcohol Dependence in remission-attends AA every month</w:t>
      </w:r>
    </w:p>
    <w:p w14:paraId="0850ED59" w14:textId="77777777" w:rsidR="00C9131C" w:rsidRPr="00C9131C" w:rsidRDefault="00C9131C" w:rsidP="00C9131C">
      <w:pPr>
        <w:spacing w:after="0" w:line="46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Medications: </w:t>
      </w:r>
      <w:r w:rsidRPr="00C9131C">
        <w:rPr>
          <w:rFonts w:ascii="Garamond" w:eastAsia="Times New Roman" w:hAnsi="Garamond" w:cs="Times New Roman"/>
          <w:color w:val="000000"/>
          <w:kern w:val="36"/>
          <w:sz w:val="28"/>
          <w:szCs w:val="28"/>
        </w:rPr>
        <w:t xml:space="preserve">None </w:t>
      </w:r>
      <w:r w:rsidRPr="00C9131C">
        <w:rPr>
          <w:rFonts w:ascii="Garamond" w:eastAsia="Times New Roman" w:hAnsi="Garamond" w:cs="Times New Roman"/>
          <w:b/>
          <w:bCs/>
          <w:color w:val="000000"/>
          <w:kern w:val="36"/>
          <w:sz w:val="28"/>
          <w:szCs w:val="28"/>
        </w:rPr>
        <w:t xml:space="preserve">Surgical History: </w:t>
      </w:r>
      <w:r w:rsidRPr="00C9131C">
        <w:rPr>
          <w:rFonts w:ascii="Garamond" w:eastAsia="Times New Roman" w:hAnsi="Garamond" w:cs="Times New Roman"/>
          <w:color w:val="000000"/>
          <w:kern w:val="36"/>
          <w:sz w:val="28"/>
          <w:szCs w:val="28"/>
        </w:rPr>
        <w:t xml:space="preserve">None </w:t>
      </w:r>
      <w:r w:rsidRPr="00C9131C">
        <w:rPr>
          <w:rFonts w:ascii="Garamond" w:eastAsia="Times New Roman" w:hAnsi="Garamond" w:cs="Times New Roman"/>
          <w:b/>
          <w:bCs/>
          <w:color w:val="000000"/>
          <w:kern w:val="36"/>
          <w:sz w:val="28"/>
          <w:szCs w:val="28"/>
        </w:rPr>
        <w:t>Review of Systems:</w:t>
      </w:r>
    </w:p>
    <w:p w14:paraId="23AE31CC"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Constitutional: </w:t>
      </w:r>
      <w:r w:rsidRPr="00C9131C">
        <w:rPr>
          <w:rFonts w:ascii="Garamond" w:eastAsia="Times New Roman" w:hAnsi="Garamond" w:cs="Times New Roman"/>
          <w:color w:val="000000"/>
          <w:kern w:val="36"/>
          <w:sz w:val="28"/>
          <w:szCs w:val="28"/>
        </w:rPr>
        <w:t>Negative for fever, chills, activity change and appetite change.</w:t>
      </w:r>
    </w:p>
    <w:p w14:paraId="6CB91701"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HENT: </w:t>
      </w:r>
      <w:r w:rsidRPr="00C9131C">
        <w:rPr>
          <w:rFonts w:ascii="Garamond" w:eastAsia="Times New Roman" w:hAnsi="Garamond" w:cs="Times New Roman"/>
          <w:color w:val="000000"/>
          <w:kern w:val="36"/>
          <w:sz w:val="28"/>
          <w:szCs w:val="28"/>
        </w:rPr>
        <w:t>Negative.</w:t>
      </w:r>
    </w:p>
    <w:p w14:paraId="13B46E89"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Eyes: </w:t>
      </w:r>
      <w:r w:rsidRPr="00C9131C">
        <w:rPr>
          <w:rFonts w:ascii="Garamond" w:eastAsia="Times New Roman" w:hAnsi="Garamond" w:cs="Times New Roman"/>
          <w:color w:val="000000"/>
          <w:kern w:val="36"/>
          <w:sz w:val="28"/>
          <w:szCs w:val="28"/>
        </w:rPr>
        <w:t>Negative.</w:t>
      </w:r>
    </w:p>
    <w:p w14:paraId="0C014A46"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Respiratory: </w:t>
      </w:r>
      <w:r w:rsidRPr="00C9131C">
        <w:rPr>
          <w:rFonts w:ascii="Garamond" w:eastAsia="Times New Roman" w:hAnsi="Garamond" w:cs="Times New Roman"/>
          <w:color w:val="000000"/>
          <w:kern w:val="36"/>
          <w:sz w:val="28"/>
          <w:szCs w:val="28"/>
        </w:rPr>
        <w:t>Positive for cough and SOB</w:t>
      </w:r>
    </w:p>
    <w:p w14:paraId="288B245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Cardiovascular: </w:t>
      </w:r>
      <w:r w:rsidRPr="00C9131C">
        <w:rPr>
          <w:rFonts w:ascii="Garamond" w:eastAsia="Times New Roman" w:hAnsi="Garamond" w:cs="Times New Roman"/>
          <w:color w:val="000000"/>
          <w:kern w:val="36"/>
          <w:sz w:val="28"/>
          <w:szCs w:val="28"/>
        </w:rPr>
        <w:t>Positive for chest pain</w:t>
      </w:r>
    </w:p>
    <w:p w14:paraId="7CFEE1D1"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Gastrointestinal: </w:t>
      </w:r>
      <w:r w:rsidRPr="00C9131C">
        <w:rPr>
          <w:rFonts w:ascii="Garamond" w:eastAsia="Times New Roman" w:hAnsi="Garamond" w:cs="Times New Roman"/>
          <w:color w:val="000000"/>
          <w:kern w:val="36"/>
          <w:sz w:val="28"/>
          <w:szCs w:val="28"/>
        </w:rPr>
        <w:t>Positive for abdominal pain. Negative for nausea and vomiting.</w:t>
      </w:r>
    </w:p>
    <w:p w14:paraId="592A0D8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Endocrine: </w:t>
      </w:r>
      <w:r w:rsidRPr="00C9131C">
        <w:rPr>
          <w:rFonts w:ascii="Garamond" w:eastAsia="Times New Roman" w:hAnsi="Garamond" w:cs="Times New Roman"/>
          <w:color w:val="000000"/>
          <w:kern w:val="36"/>
          <w:sz w:val="28"/>
          <w:szCs w:val="28"/>
        </w:rPr>
        <w:t xml:space="preserve">Negative. </w:t>
      </w:r>
      <w:r w:rsidRPr="00C9131C">
        <w:rPr>
          <w:rFonts w:ascii="Garamond" w:eastAsia="Times New Roman" w:hAnsi="Garamond" w:cs="Times New Roman"/>
          <w:b/>
          <w:bCs/>
          <w:color w:val="000000"/>
          <w:kern w:val="36"/>
          <w:sz w:val="28"/>
          <w:szCs w:val="28"/>
        </w:rPr>
        <w:t xml:space="preserve">Genitourinary: </w:t>
      </w:r>
      <w:r w:rsidRPr="00C9131C">
        <w:rPr>
          <w:rFonts w:ascii="Garamond" w:eastAsia="Times New Roman" w:hAnsi="Garamond" w:cs="Times New Roman"/>
          <w:color w:val="000000"/>
          <w:kern w:val="36"/>
          <w:sz w:val="28"/>
          <w:szCs w:val="28"/>
        </w:rPr>
        <w:t xml:space="preserve">Negative. </w:t>
      </w:r>
      <w:r w:rsidRPr="00C9131C">
        <w:rPr>
          <w:rFonts w:ascii="Garamond" w:eastAsia="Times New Roman" w:hAnsi="Garamond" w:cs="Times New Roman"/>
          <w:b/>
          <w:bCs/>
          <w:color w:val="000000"/>
          <w:kern w:val="36"/>
          <w:sz w:val="28"/>
          <w:szCs w:val="28"/>
        </w:rPr>
        <w:t xml:space="preserve">Musculoskeletal: </w:t>
      </w:r>
      <w:r w:rsidRPr="00C9131C">
        <w:rPr>
          <w:rFonts w:ascii="Garamond" w:eastAsia="Times New Roman" w:hAnsi="Garamond" w:cs="Times New Roman"/>
          <w:color w:val="000000"/>
          <w:kern w:val="36"/>
          <w:sz w:val="28"/>
          <w:szCs w:val="28"/>
        </w:rPr>
        <w:t xml:space="preserve">Negative. </w:t>
      </w:r>
      <w:r w:rsidRPr="00C9131C">
        <w:rPr>
          <w:rFonts w:ascii="Garamond" w:eastAsia="Times New Roman" w:hAnsi="Garamond" w:cs="Times New Roman"/>
          <w:b/>
          <w:bCs/>
          <w:color w:val="000000"/>
          <w:kern w:val="36"/>
          <w:sz w:val="28"/>
          <w:szCs w:val="28"/>
        </w:rPr>
        <w:t xml:space="preserve">Skin: </w:t>
      </w:r>
      <w:r w:rsidRPr="00C9131C">
        <w:rPr>
          <w:rFonts w:ascii="Garamond" w:eastAsia="Times New Roman" w:hAnsi="Garamond" w:cs="Times New Roman"/>
          <w:color w:val="000000"/>
          <w:kern w:val="36"/>
          <w:sz w:val="28"/>
          <w:szCs w:val="28"/>
        </w:rPr>
        <w:t>Negative.</w:t>
      </w:r>
    </w:p>
    <w:p w14:paraId="3D56D987"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Allergic/Immunologic: </w:t>
      </w:r>
      <w:r w:rsidRPr="00C9131C">
        <w:rPr>
          <w:rFonts w:ascii="Garamond" w:eastAsia="Times New Roman" w:hAnsi="Garamond" w:cs="Times New Roman"/>
          <w:color w:val="000000"/>
          <w:kern w:val="36"/>
          <w:sz w:val="28"/>
          <w:szCs w:val="28"/>
        </w:rPr>
        <w:t>Negative.</w:t>
      </w:r>
    </w:p>
    <w:p w14:paraId="47E3DAD2"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Hematological: </w:t>
      </w:r>
      <w:r w:rsidRPr="00C9131C">
        <w:rPr>
          <w:rFonts w:ascii="Garamond" w:eastAsia="Times New Roman" w:hAnsi="Garamond" w:cs="Times New Roman"/>
          <w:color w:val="000000"/>
          <w:kern w:val="36"/>
          <w:sz w:val="28"/>
          <w:szCs w:val="28"/>
        </w:rPr>
        <w:t>Negative.</w:t>
      </w:r>
    </w:p>
    <w:p w14:paraId="0B4E8EC5"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5FC7E54B"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Vitals:</w:t>
      </w:r>
    </w:p>
    <w:p w14:paraId="12B46443" w14:textId="77777777" w:rsidR="00C9131C" w:rsidRPr="00C9131C" w:rsidRDefault="00C9131C" w:rsidP="00C9131C">
      <w:pPr>
        <w:spacing w:after="0" w:line="240" w:lineRule="auto"/>
        <w:rPr>
          <w:rFonts w:ascii="Garamond" w:eastAsia="Times New Roman" w:hAnsi="Garamond" w:cs="Times New Roman"/>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340"/>
        <w:gridCol w:w="2620"/>
      </w:tblGrid>
      <w:tr w:rsidR="00C9131C" w:rsidRPr="00C9131C" w14:paraId="563BA045"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77150A"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Temperature</w:t>
            </w:r>
          </w:p>
        </w:tc>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6EEB09"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98.9°F</w:t>
            </w:r>
          </w:p>
        </w:tc>
      </w:tr>
      <w:tr w:rsidR="00C9131C" w:rsidRPr="00C9131C" w14:paraId="3BE82C78"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805567"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Pulse</w:t>
            </w:r>
          </w:p>
        </w:tc>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591E31"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110</w:t>
            </w:r>
          </w:p>
        </w:tc>
      </w:tr>
      <w:tr w:rsidR="00C9131C" w:rsidRPr="00C9131C" w14:paraId="037F5411"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FEDC5F"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Respirations</w:t>
            </w:r>
          </w:p>
        </w:tc>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590E1D"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18</w:t>
            </w:r>
          </w:p>
        </w:tc>
      </w:tr>
      <w:tr w:rsidR="00C9131C" w:rsidRPr="00C9131C" w14:paraId="01D5851C"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C8C85F"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Blood Pressure</w:t>
            </w:r>
          </w:p>
        </w:tc>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BBC732"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180/110</w:t>
            </w:r>
          </w:p>
        </w:tc>
      </w:tr>
      <w:tr w:rsidR="00C9131C" w:rsidRPr="00C9131C" w14:paraId="089448CC"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6042A2"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SpO2</w:t>
            </w:r>
          </w:p>
        </w:tc>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E93B49"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92% on room air</w:t>
            </w:r>
          </w:p>
        </w:tc>
      </w:tr>
      <w:tr w:rsidR="00C9131C" w:rsidRPr="00C9131C" w14:paraId="0C1EC42C"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B97574"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Height</w:t>
            </w:r>
          </w:p>
        </w:tc>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DBB795"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6’0ft</w:t>
            </w:r>
          </w:p>
        </w:tc>
      </w:tr>
      <w:tr w:rsidR="00C9131C" w:rsidRPr="00C9131C" w14:paraId="1866020D"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5874D3"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Weight</w:t>
            </w:r>
          </w:p>
        </w:tc>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8675E7"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178lbs</w:t>
            </w:r>
          </w:p>
        </w:tc>
      </w:tr>
      <w:tr w:rsidR="00C9131C" w:rsidRPr="00C9131C" w14:paraId="335F8089" w14:textId="77777777" w:rsidTr="00C9131C">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696C1D"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BMI</w:t>
            </w:r>
          </w:p>
        </w:tc>
        <w:tc>
          <w:tcPr>
            <w:tcW w:w="2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6561A4" w14:textId="77777777" w:rsidR="00C9131C" w:rsidRPr="00C9131C" w:rsidRDefault="00C9131C" w:rsidP="00C9131C">
            <w:pPr>
              <w:spacing w:after="0" w:line="280" w:lineRule="atLeast"/>
              <w:rPr>
                <w:rFonts w:ascii="Garamond" w:eastAsia="Times New Roman" w:hAnsi="Garamond" w:cs="Times New Roman"/>
                <w:b/>
                <w:bCs/>
                <w:color w:val="000000"/>
                <w:sz w:val="28"/>
                <w:szCs w:val="28"/>
              </w:rPr>
            </w:pPr>
            <w:r w:rsidRPr="00C9131C">
              <w:rPr>
                <w:rFonts w:ascii="Garamond" w:eastAsia="Times New Roman" w:hAnsi="Garamond" w:cs="Times New Roman"/>
                <w:b/>
                <w:bCs/>
                <w:color w:val="000000"/>
                <w:sz w:val="28"/>
                <w:szCs w:val="28"/>
              </w:rPr>
              <w:t>24.1</w:t>
            </w:r>
          </w:p>
        </w:tc>
      </w:tr>
    </w:tbl>
    <w:p w14:paraId="71D2C4D5"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3DD62101"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Physical Examination:</w:t>
      </w:r>
    </w:p>
    <w:p w14:paraId="5ABD067E"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Constitutional: </w:t>
      </w:r>
      <w:r w:rsidRPr="00C9131C">
        <w:rPr>
          <w:rFonts w:ascii="Garamond" w:eastAsia="Times New Roman" w:hAnsi="Garamond" w:cs="Times New Roman"/>
          <w:color w:val="000000"/>
          <w:kern w:val="36"/>
          <w:sz w:val="28"/>
          <w:szCs w:val="28"/>
        </w:rPr>
        <w:t>He appears well-developed and well-nourished. No distress.</w:t>
      </w:r>
    </w:p>
    <w:p w14:paraId="20AEF58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HENT:</w:t>
      </w:r>
    </w:p>
    <w:p w14:paraId="730E0924"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Head: </w:t>
      </w:r>
      <w:r w:rsidRPr="00C9131C">
        <w:rPr>
          <w:rFonts w:ascii="Garamond" w:eastAsia="Times New Roman" w:hAnsi="Garamond" w:cs="Times New Roman"/>
          <w:color w:val="000000"/>
          <w:kern w:val="36"/>
          <w:sz w:val="28"/>
          <w:szCs w:val="28"/>
        </w:rPr>
        <w:t>Normocephalic.</w:t>
      </w:r>
    </w:p>
    <w:p w14:paraId="7C81A6C1"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Mouth/Throat: </w:t>
      </w:r>
      <w:r w:rsidRPr="00C9131C">
        <w:rPr>
          <w:rFonts w:ascii="Garamond" w:eastAsia="Times New Roman" w:hAnsi="Garamond" w:cs="Times New Roman"/>
          <w:color w:val="000000"/>
          <w:kern w:val="36"/>
          <w:sz w:val="28"/>
          <w:szCs w:val="28"/>
        </w:rPr>
        <w:t>Oropharynx is clear and moist.</w:t>
      </w:r>
    </w:p>
    <w:p w14:paraId="14E743E9"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Eyes: </w:t>
      </w:r>
      <w:r w:rsidRPr="00C9131C">
        <w:rPr>
          <w:rFonts w:ascii="Garamond" w:eastAsia="Times New Roman" w:hAnsi="Garamond" w:cs="Times New Roman"/>
          <w:color w:val="000000"/>
          <w:kern w:val="36"/>
          <w:sz w:val="28"/>
          <w:szCs w:val="28"/>
        </w:rPr>
        <w:t>Conjunctivae are normal.</w:t>
      </w:r>
    </w:p>
    <w:p w14:paraId="0724F69F"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Neck: </w:t>
      </w:r>
      <w:r w:rsidRPr="00C9131C">
        <w:rPr>
          <w:rFonts w:ascii="Garamond" w:eastAsia="Times New Roman" w:hAnsi="Garamond" w:cs="Times New Roman"/>
          <w:color w:val="000000"/>
          <w:kern w:val="36"/>
          <w:sz w:val="28"/>
          <w:szCs w:val="28"/>
        </w:rPr>
        <w:t>Neck supple.</w:t>
      </w:r>
    </w:p>
    <w:p w14:paraId="3015F559"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lastRenderedPageBreak/>
        <w:t xml:space="preserve">Cardiovascular: </w:t>
      </w:r>
      <w:r w:rsidRPr="00C9131C">
        <w:rPr>
          <w:rFonts w:ascii="Garamond" w:eastAsia="Times New Roman" w:hAnsi="Garamond" w:cs="Times New Roman"/>
          <w:color w:val="000000"/>
          <w:kern w:val="36"/>
          <w:sz w:val="28"/>
          <w:szCs w:val="28"/>
        </w:rPr>
        <w:t xml:space="preserve">Regular rhythm, normal heart sounds and intact distal pulses. Exam reveals no friction rub. No murmur heard. </w:t>
      </w:r>
      <w:r w:rsidRPr="00C9131C">
        <w:rPr>
          <w:rFonts w:ascii="Garamond" w:eastAsia="Times New Roman" w:hAnsi="Garamond" w:cs="Times New Roman"/>
          <w:b/>
          <w:bCs/>
          <w:color w:val="000000"/>
          <w:kern w:val="36"/>
          <w:sz w:val="28"/>
          <w:szCs w:val="28"/>
        </w:rPr>
        <w:t>tachycardia</w:t>
      </w:r>
    </w:p>
    <w:p w14:paraId="55722B07"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Pulmonary/Chest: </w:t>
      </w:r>
      <w:r w:rsidRPr="00C9131C">
        <w:rPr>
          <w:rFonts w:ascii="Garamond" w:eastAsia="Times New Roman" w:hAnsi="Garamond" w:cs="Times New Roman"/>
          <w:color w:val="000000"/>
          <w:kern w:val="36"/>
          <w:sz w:val="28"/>
          <w:szCs w:val="28"/>
        </w:rPr>
        <w:t xml:space="preserve">Effort normal. </w:t>
      </w:r>
      <w:r w:rsidRPr="00C9131C">
        <w:rPr>
          <w:rFonts w:ascii="Garamond" w:eastAsia="Times New Roman" w:hAnsi="Garamond" w:cs="Times New Roman"/>
          <w:b/>
          <w:bCs/>
          <w:color w:val="000000"/>
          <w:kern w:val="36"/>
          <w:sz w:val="28"/>
          <w:szCs w:val="28"/>
        </w:rPr>
        <w:t xml:space="preserve">Rhonchi right lower lobe Abdominal: </w:t>
      </w:r>
      <w:r w:rsidRPr="00C9131C">
        <w:rPr>
          <w:rFonts w:ascii="Garamond" w:eastAsia="Times New Roman" w:hAnsi="Garamond" w:cs="Times New Roman"/>
          <w:color w:val="000000"/>
          <w:kern w:val="36"/>
          <w:sz w:val="28"/>
          <w:szCs w:val="28"/>
        </w:rPr>
        <w:t xml:space="preserve">There is </w:t>
      </w:r>
      <w:r w:rsidRPr="00C9131C">
        <w:rPr>
          <w:rFonts w:ascii="Garamond" w:eastAsia="Times New Roman" w:hAnsi="Garamond" w:cs="Times New Roman"/>
          <w:b/>
          <w:bCs/>
          <w:color w:val="000000"/>
          <w:kern w:val="36"/>
          <w:sz w:val="28"/>
          <w:szCs w:val="28"/>
        </w:rPr>
        <w:t xml:space="preserve">Right upper and lower quadrant abdominal pain Skin: </w:t>
      </w:r>
      <w:r w:rsidRPr="00C9131C">
        <w:rPr>
          <w:rFonts w:ascii="Garamond" w:eastAsia="Times New Roman" w:hAnsi="Garamond" w:cs="Times New Roman"/>
          <w:color w:val="000000"/>
          <w:kern w:val="36"/>
          <w:sz w:val="28"/>
          <w:szCs w:val="28"/>
        </w:rPr>
        <w:t>He is not diaphoretic.</w:t>
      </w:r>
    </w:p>
    <w:p w14:paraId="17E98144" w14:textId="77777777" w:rsidR="00C9131C" w:rsidRPr="00C9131C" w:rsidRDefault="00C9131C" w:rsidP="00C9131C">
      <w:pPr>
        <w:spacing w:after="0" w:line="320" w:lineRule="atLeast"/>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Nursing note and vitals reviewed.</w:t>
      </w:r>
    </w:p>
    <w:p w14:paraId="7410B962"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MDM:</w:t>
      </w:r>
    </w:p>
    <w:p w14:paraId="40A4E0D5"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10522B84" w14:textId="77777777" w:rsidR="00C9131C" w:rsidRPr="00C9131C" w:rsidRDefault="00C9131C" w:rsidP="00C9131C">
      <w:pPr>
        <w:spacing w:after="0" w:line="240" w:lineRule="auto"/>
        <w:rPr>
          <w:rFonts w:ascii="Garamond" w:eastAsia="Times New Roman" w:hAnsi="Garamond" w:cs="Times New Roman"/>
          <w:b/>
          <w:bCs/>
          <w:color w:val="000000"/>
          <w:sz w:val="28"/>
          <w:szCs w:val="28"/>
          <w:u w:val="single"/>
        </w:rPr>
      </w:pPr>
      <w:r w:rsidRPr="00C9131C">
        <w:rPr>
          <w:rFonts w:ascii="Garamond" w:eastAsia="Times New Roman" w:hAnsi="Garamond" w:cs="Times New Roman"/>
          <w:b/>
          <w:bCs/>
          <w:color w:val="000000"/>
          <w:sz w:val="28"/>
          <w:szCs w:val="28"/>
          <w:u w:val="single"/>
        </w:rPr>
        <w:t>N umber of Diagnoses or Management Options</w:t>
      </w:r>
    </w:p>
    <w:p w14:paraId="3B5C1C27" w14:textId="77777777" w:rsidR="00C9131C" w:rsidRPr="00C9131C" w:rsidRDefault="00C9131C" w:rsidP="00C9131C">
      <w:pPr>
        <w:spacing w:after="0" w:line="240" w:lineRule="auto"/>
        <w:jc w:val="both"/>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CAP (community acquired pneumonia) Chest pain, unspecified chest pain type Sepsis, due to unspecified organism</w:t>
      </w:r>
    </w:p>
    <w:p w14:paraId="57B0DCA8"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370E06BA"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1) CAP/Sepsis</w:t>
      </w:r>
    </w:p>
    <w:p w14:paraId="3024E46A"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-3/4 SIRS (WBC 24, RR&gt;20, HR &gt;90)</w:t>
      </w:r>
    </w:p>
    <w:p w14:paraId="125B7DFE"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-blood cultures sent; started on ceftriaxone and azithromycin</w:t>
      </w:r>
    </w:p>
    <w:p w14:paraId="5AFD37B0" w14:textId="77777777" w:rsidR="00C9131C" w:rsidRPr="00C9131C" w:rsidRDefault="00C9131C" w:rsidP="00C9131C">
      <w:pPr>
        <w:spacing w:after="0" w:line="240" w:lineRule="auto"/>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-patient 91 % on room air which improved to &gt;94% on 4L NC</w:t>
      </w:r>
    </w:p>
    <w:p w14:paraId="3F4E408A"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380ED3A9" w14:textId="77777777" w:rsidR="00C9131C" w:rsidRPr="00C9131C" w:rsidRDefault="00C9131C" w:rsidP="00C9131C">
      <w:pPr>
        <w:spacing w:after="0" w:line="5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CT of Chest and Abdomen IMPRESSION:</w:t>
      </w:r>
    </w:p>
    <w:p w14:paraId="2BDAD8F5" w14:textId="77777777" w:rsidR="00C9131C" w:rsidRPr="00C9131C" w:rsidRDefault="00C9131C" w:rsidP="00C9131C">
      <w:pPr>
        <w:numPr>
          <w:ilvl w:val="0"/>
          <w:numId w:val="12"/>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Loculated right pleural effusion which measures slightly higher attenuation than simple fluid in the dependent portions may represent superimposed infection, hemorrhage, or a malignant effusion. No definite evidence of empyema. Recommend correlation with thoracentesis fluid testing.</w:t>
      </w:r>
    </w:p>
    <w:p w14:paraId="05C1EB53" w14:textId="77777777" w:rsidR="00C9131C" w:rsidRPr="00C9131C" w:rsidRDefault="00C9131C" w:rsidP="00C9131C">
      <w:pPr>
        <w:numPr>
          <w:ilvl w:val="0"/>
          <w:numId w:val="12"/>
        </w:numPr>
        <w:spacing w:after="0" w:line="320" w:lineRule="atLeast"/>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No acute intra-abdominal or pelvic process.</w:t>
      </w:r>
    </w:p>
    <w:p w14:paraId="7B6D8B17" w14:textId="77777777" w:rsidR="00C9131C" w:rsidRPr="00C9131C" w:rsidRDefault="00C9131C" w:rsidP="00C9131C">
      <w:pPr>
        <w:numPr>
          <w:ilvl w:val="0"/>
          <w:numId w:val="12"/>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Multilevel degenerative disc disease as described above, most significant at L3-L4 and L4-L5 with moderate spinal canal stenosis. Patient with loculated effusion possibly para-pneumonic vs hemothorax vs malignant effusion. Patient will require diagnostic thoracentesis. Patient with total health and will likely be transferred to XYZ Hospital. Given transfer will defer thoracentesis to transfer facility given loculated effusion which may benefit from IR and expected delays in results.</w:t>
      </w:r>
    </w:p>
    <w:p w14:paraId="347DFD8C"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6074B801" w14:textId="77777777" w:rsidR="00C9131C" w:rsidRPr="00C9131C" w:rsidRDefault="00C9131C" w:rsidP="00C9131C">
      <w:pPr>
        <w:spacing w:after="0" w:line="240" w:lineRule="auto"/>
        <w:rPr>
          <w:rFonts w:ascii="Garamond" w:eastAsia="Times New Roman" w:hAnsi="Garamond" w:cs="Times New Roman"/>
          <w:b/>
          <w:bCs/>
          <w:color w:val="000000"/>
          <w:sz w:val="28"/>
          <w:szCs w:val="28"/>
          <w:u w:val="single"/>
        </w:rPr>
      </w:pPr>
      <w:r w:rsidRPr="00C9131C">
        <w:rPr>
          <w:rFonts w:ascii="Garamond" w:eastAsia="Times New Roman" w:hAnsi="Garamond" w:cs="Times New Roman"/>
          <w:b/>
          <w:bCs/>
          <w:color w:val="000000"/>
          <w:sz w:val="28"/>
          <w:szCs w:val="28"/>
          <w:u w:val="single"/>
        </w:rPr>
        <w:t>A mount and/or Complexity of Data Reviewed</w:t>
      </w:r>
    </w:p>
    <w:p w14:paraId="78C3D786"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Clinical lab tests: </w:t>
      </w:r>
      <w:r w:rsidRPr="00C9131C">
        <w:rPr>
          <w:rFonts w:ascii="Garamond" w:eastAsia="Times New Roman" w:hAnsi="Garamond" w:cs="Times New Roman"/>
          <w:color w:val="000000"/>
          <w:kern w:val="36"/>
          <w:sz w:val="28"/>
          <w:szCs w:val="28"/>
        </w:rPr>
        <w:t>reviewed and ordered</w:t>
      </w:r>
    </w:p>
    <w:p w14:paraId="0C3035BB"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Radiology tests: </w:t>
      </w:r>
      <w:r w:rsidRPr="00C9131C">
        <w:rPr>
          <w:rFonts w:ascii="Garamond" w:eastAsia="Times New Roman" w:hAnsi="Garamond" w:cs="Times New Roman"/>
          <w:color w:val="000000"/>
          <w:kern w:val="36"/>
          <w:sz w:val="28"/>
          <w:szCs w:val="28"/>
        </w:rPr>
        <w:t>ordered and reviewed</w:t>
      </w:r>
    </w:p>
    <w:p w14:paraId="3089F8C3"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Decide to obtain previous medical records or to obtain history from someone other than the patient: </w:t>
      </w:r>
      <w:r w:rsidRPr="00C9131C">
        <w:rPr>
          <w:rFonts w:ascii="Garamond" w:eastAsia="Times New Roman" w:hAnsi="Garamond" w:cs="Times New Roman"/>
          <w:color w:val="000000"/>
          <w:kern w:val="36"/>
          <w:sz w:val="28"/>
          <w:szCs w:val="28"/>
        </w:rPr>
        <w:t>yes</w:t>
      </w:r>
    </w:p>
    <w:p w14:paraId="381922AA" w14:textId="77777777" w:rsidR="00C9131C" w:rsidRPr="00C9131C" w:rsidRDefault="00C9131C" w:rsidP="00C9131C">
      <w:pPr>
        <w:spacing w:after="0" w:line="320" w:lineRule="atLeast"/>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Review and summarize past medical records: </w:t>
      </w:r>
      <w:r w:rsidRPr="00C9131C">
        <w:rPr>
          <w:rFonts w:ascii="Garamond" w:eastAsia="Times New Roman" w:hAnsi="Garamond" w:cs="Times New Roman"/>
          <w:color w:val="000000"/>
          <w:kern w:val="36"/>
          <w:sz w:val="28"/>
          <w:szCs w:val="28"/>
        </w:rPr>
        <w:t>yes</w:t>
      </w:r>
    </w:p>
    <w:p w14:paraId="375394B9"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Independent visualization of images, tracings, or specimens: </w:t>
      </w:r>
      <w:r w:rsidRPr="00C9131C">
        <w:rPr>
          <w:rFonts w:ascii="Garamond" w:eastAsia="Times New Roman" w:hAnsi="Garamond" w:cs="Times New Roman"/>
          <w:color w:val="000000"/>
          <w:kern w:val="36"/>
          <w:sz w:val="28"/>
          <w:szCs w:val="28"/>
        </w:rPr>
        <w:t>yes</w:t>
      </w:r>
    </w:p>
    <w:p w14:paraId="1C7D4331"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0C877B4E" w14:textId="77777777" w:rsidR="00C9131C" w:rsidRPr="00C9131C" w:rsidRDefault="00C9131C" w:rsidP="00C9131C">
      <w:pPr>
        <w:spacing w:after="0" w:line="240" w:lineRule="auto"/>
        <w:rPr>
          <w:rFonts w:ascii="Garamond" w:eastAsia="Times New Roman" w:hAnsi="Garamond" w:cs="Times New Roman"/>
          <w:b/>
          <w:bCs/>
          <w:color w:val="000000"/>
          <w:sz w:val="28"/>
          <w:szCs w:val="28"/>
          <w:u w:val="single"/>
        </w:rPr>
      </w:pPr>
      <w:r w:rsidRPr="00C9131C">
        <w:rPr>
          <w:rFonts w:ascii="Garamond" w:eastAsia="Times New Roman" w:hAnsi="Garamond" w:cs="Times New Roman"/>
          <w:b/>
          <w:bCs/>
          <w:color w:val="000000"/>
          <w:sz w:val="28"/>
          <w:szCs w:val="28"/>
          <w:u w:val="single"/>
        </w:rPr>
        <w:t xml:space="preserve">R </w:t>
      </w:r>
      <w:proofErr w:type="spellStart"/>
      <w:r w:rsidRPr="00C9131C">
        <w:rPr>
          <w:rFonts w:ascii="Garamond" w:eastAsia="Times New Roman" w:hAnsi="Garamond" w:cs="Times New Roman"/>
          <w:b/>
          <w:bCs/>
          <w:color w:val="000000"/>
          <w:sz w:val="28"/>
          <w:szCs w:val="28"/>
          <w:u w:val="single"/>
        </w:rPr>
        <w:t>isk</w:t>
      </w:r>
      <w:proofErr w:type="spellEnd"/>
      <w:r w:rsidRPr="00C9131C">
        <w:rPr>
          <w:rFonts w:ascii="Garamond" w:eastAsia="Times New Roman" w:hAnsi="Garamond" w:cs="Times New Roman"/>
          <w:b/>
          <w:bCs/>
          <w:color w:val="000000"/>
          <w:sz w:val="28"/>
          <w:szCs w:val="28"/>
          <w:u w:val="single"/>
        </w:rPr>
        <w:t xml:space="preserve"> of Complications, Morbidity, and/or Mortality</w:t>
      </w:r>
    </w:p>
    <w:p w14:paraId="44922445"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Presenting problems: </w:t>
      </w:r>
      <w:r w:rsidRPr="00C9131C">
        <w:rPr>
          <w:rFonts w:ascii="Garamond" w:eastAsia="Times New Roman" w:hAnsi="Garamond" w:cs="Times New Roman"/>
          <w:color w:val="000000"/>
          <w:kern w:val="36"/>
          <w:sz w:val="28"/>
          <w:szCs w:val="28"/>
        </w:rPr>
        <w:t xml:space="preserve">high </w:t>
      </w:r>
      <w:r w:rsidRPr="00C9131C">
        <w:rPr>
          <w:rFonts w:ascii="Garamond" w:eastAsia="Times New Roman" w:hAnsi="Garamond" w:cs="Times New Roman"/>
          <w:b/>
          <w:bCs/>
          <w:color w:val="000000"/>
          <w:kern w:val="36"/>
          <w:sz w:val="28"/>
          <w:szCs w:val="28"/>
        </w:rPr>
        <w:t xml:space="preserve">Diagnostic procedures: </w:t>
      </w:r>
      <w:r w:rsidRPr="00C9131C">
        <w:rPr>
          <w:rFonts w:ascii="Garamond" w:eastAsia="Times New Roman" w:hAnsi="Garamond" w:cs="Times New Roman"/>
          <w:color w:val="000000"/>
          <w:kern w:val="36"/>
          <w:sz w:val="28"/>
          <w:szCs w:val="28"/>
        </w:rPr>
        <w:t xml:space="preserve">high </w:t>
      </w:r>
      <w:r w:rsidRPr="00C9131C">
        <w:rPr>
          <w:rFonts w:ascii="Garamond" w:eastAsia="Times New Roman" w:hAnsi="Garamond" w:cs="Times New Roman"/>
          <w:b/>
          <w:bCs/>
          <w:color w:val="000000"/>
          <w:kern w:val="36"/>
          <w:sz w:val="28"/>
          <w:szCs w:val="28"/>
        </w:rPr>
        <w:t xml:space="preserve">Management options: </w:t>
      </w:r>
      <w:r w:rsidRPr="00C9131C">
        <w:rPr>
          <w:rFonts w:ascii="Garamond" w:eastAsia="Times New Roman" w:hAnsi="Garamond" w:cs="Times New Roman"/>
          <w:color w:val="000000"/>
          <w:kern w:val="36"/>
          <w:sz w:val="28"/>
          <w:szCs w:val="28"/>
        </w:rPr>
        <w:t>high</w:t>
      </w:r>
    </w:p>
    <w:p w14:paraId="3586491A" w14:textId="77777777" w:rsidR="00C9131C" w:rsidRPr="00C9131C" w:rsidRDefault="00C9131C" w:rsidP="00C9131C">
      <w:pPr>
        <w:numPr>
          <w:ilvl w:val="0"/>
          <w:numId w:val="13"/>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lastRenderedPageBreak/>
        <w:t>Sepsis d/t unspecified organism. Uncertain etiology and patient will require greater than 2 midnights to establish cause and manage illness.</w:t>
      </w:r>
    </w:p>
    <w:p w14:paraId="7BAF42B5" w14:textId="77777777" w:rsidR="00C9131C" w:rsidRPr="00C9131C" w:rsidRDefault="00C9131C" w:rsidP="00C9131C">
      <w:pPr>
        <w:numPr>
          <w:ilvl w:val="0"/>
          <w:numId w:val="13"/>
        </w:numPr>
        <w:spacing w:after="0" w:line="320" w:lineRule="atLeast"/>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CAP.</w:t>
      </w:r>
    </w:p>
    <w:p w14:paraId="0D9F18E9" w14:textId="77777777" w:rsidR="00C9131C" w:rsidRPr="00C9131C" w:rsidRDefault="00C9131C" w:rsidP="00C9131C">
      <w:pPr>
        <w:numPr>
          <w:ilvl w:val="0"/>
          <w:numId w:val="13"/>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Alcoholism in remission.</w:t>
      </w:r>
    </w:p>
    <w:p w14:paraId="2B8B5F90" w14:textId="77777777" w:rsidR="00C9131C" w:rsidRPr="00C9131C" w:rsidRDefault="00C9131C" w:rsidP="00C9131C">
      <w:pPr>
        <w:numPr>
          <w:ilvl w:val="0"/>
          <w:numId w:val="13"/>
        </w:numPr>
        <w:spacing w:after="0" w:line="240" w:lineRule="auto"/>
        <w:ind w:left="0" w:hanging="260"/>
        <w:rPr>
          <w:rFonts w:ascii="Garamond" w:eastAsia="Times New Roman" w:hAnsi="Garamond" w:cs="Times New Roman"/>
          <w:color w:val="000000"/>
          <w:sz w:val="28"/>
          <w:szCs w:val="28"/>
        </w:rPr>
      </w:pPr>
      <w:r w:rsidRPr="00C9131C">
        <w:rPr>
          <w:rFonts w:ascii="Garamond" w:eastAsia="Times New Roman" w:hAnsi="Garamond" w:cs="Times New Roman"/>
          <w:color w:val="000000"/>
          <w:sz w:val="28"/>
          <w:szCs w:val="28"/>
        </w:rPr>
        <w:t>Smoker</w:t>
      </w:r>
    </w:p>
    <w:p w14:paraId="1CDDE4A4" w14:textId="77777777" w:rsidR="00C9131C" w:rsidRPr="00C9131C" w:rsidRDefault="00C9131C" w:rsidP="00C9131C">
      <w:pPr>
        <w:spacing w:after="0" w:line="240" w:lineRule="auto"/>
        <w:rPr>
          <w:rFonts w:ascii="Garamond" w:eastAsia="Times New Roman" w:hAnsi="Garamond" w:cs="Times New Roman"/>
          <w:color w:val="000000"/>
          <w:sz w:val="28"/>
          <w:szCs w:val="28"/>
        </w:rPr>
      </w:pPr>
    </w:p>
    <w:p w14:paraId="07992C71" w14:textId="77777777" w:rsidR="00C9131C" w:rsidRPr="00C9131C" w:rsidRDefault="00C9131C" w:rsidP="00C9131C">
      <w:pPr>
        <w:spacing w:after="0" w:line="240" w:lineRule="auto"/>
        <w:outlineLvl w:val="0"/>
        <w:rPr>
          <w:rFonts w:ascii="Garamond" w:eastAsia="Times New Roman" w:hAnsi="Garamond" w:cs="Times New Roman"/>
          <w:b/>
          <w:bCs/>
          <w:color w:val="000000"/>
          <w:kern w:val="36"/>
          <w:sz w:val="28"/>
          <w:szCs w:val="28"/>
        </w:rPr>
      </w:pPr>
      <w:r w:rsidRPr="00C9131C">
        <w:rPr>
          <w:rFonts w:ascii="Garamond" w:eastAsia="Times New Roman" w:hAnsi="Garamond" w:cs="Times New Roman"/>
          <w:b/>
          <w:bCs/>
          <w:color w:val="000000"/>
          <w:kern w:val="36"/>
          <w:sz w:val="28"/>
          <w:szCs w:val="28"/>
        </w:rPr>
        <w:t xml:space="preserve">Electronically Signed By: </w:t>
      </w:r>
      <w:r w:rsidRPr="00C9131C">
        <w:rPr>
          <w:rFonts w:ascii="Garamond" w:eastAsia="Times New Roman" w:hAnsi="Garamond" w:cs="Times New Roman"/>
          <w:color w:val="000000"/>
          <w:kern w:val="36"/>
          <w:sz w:val="28"/>
          <w:szCs w:val="28"/>
        </w:rPr>
        <w:t>Paul Morrows, MD</w:t>
      </w:r>
    </w:p>
    <w:p w14:paraId="36A4D5FD" w14:textId="77777777" w:rsidR="00C9131C" w:rsidRDefault="00C9131C">
      <w:bookmarkStart w:id="0" w:name="_GoBack"/>
      <w:bookmarkEnd w:id="0"/>
    </w:p>
    <w:sectPr w:rsidR="00C913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61887"/>
    <w:multiLevelType w:val="multilevel"/>
    <w:tmpl w:val="46AA3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8C0144"/>
    <w:multiLevelType w:val="multilevel"/>
    <w:tmpl w:val="6776B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247861"/>
    <w:multiLevelType w:val="multilevel"/>
    <w:tmpl w:val="D60E8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506F6E"/>
    <w:multiLevelType w:val="multilevel"/>
    <w:tmpl w:val="36801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0B5608"/>
    <w:multiLevelType w:val="multilevel"/>
    <w:tmpl w:val="74DCB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466126"/>
    <w:multiLevelType w:val="multilevel"/>
    <w:tmpl w:val="5844A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923B12"/>
    <w:multiLevelType w:val="multilevel"/>
    <w:tmpl w:val="D5281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7B1666"/>
    <w:multiLevelType w:val="multilevel"/>
    <w:tmpl w:val="0E5C3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CD3054"/>
    <w:multiLevelType w:val="multilevel"/>
    <w:tmpl w:val="8F145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20142A"/>
    <w:multiLevelType w:val="multilevel"/>
    <w:tmpl w:val="9440C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595B2A"/>
    <w:multiLevelType w:val="multilevel"/>
    <w:tmpl w:val="6CF0A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DB170C"/>
    <w:multiLevelType w:val="multilevel"/>
    <w:tmpl w:val="B8426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3B6189"/>
    <w:multiLevelType w:val="multilevel"/>
    <w:tmpl w:val="44EEF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5"/>
  </w:num>
  <w:num w:numId="3">
    <w:abstractNumId w:val="8"/>
  </w:num>
  <w:num w:numId="4">
    <w:abstractNumId w:val="6"/>
  </w:num>
  <w:num w:numId="5">
    <w:abstractNumId w:val="3"/>
  </w:num>
  <w:num w:numId="6">
    <w:abstractNumId w:val="11"/>
  </w:num>
  <w:num w:numId="7">
    <w:abstractNumId w:val="7"/>
  </w:num>
  <w:num w:numId="8">
    <w:abstractNumId w:val="0"/>
  </w:num>
  <w:num w:numId="9">
    <w:abstractNumId w:val="2"/>
  </w:num>
  <w:num w:numId="10">
    <w:abstractNumId w:val="1"/>
  </w:num>
  <w:num w:numId="11">
    <w:abstractNumId w:val="4"/>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F9F"/>
    <w:rsid w:val="003E089C"/>
    <w:rsid w:val="00802E94"/>
    <w:rsid w:val="00881F9F"/>
    <w:rsid w:val="00AE01D9"/>
    <w:rsid w:val="00C91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6E1C"/>
  <w15:chartTrackingRefBased/>
  <w15:docId w15:val="{375CAE24-4DC5-42D3-8F90-AEA97298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02E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2E94"/>
    <w:rPr>
      <w:rFonts w:ascii="Times New Roman" w:eastAsia="Times New Roman" w:hAnsi="Times New Roman" w:cs="Times New Roman"/>
      <w:b/>
      <w:bCs/>
      <w:kern w:val="36"/>
      <w:sz w:val="48"/>
      <w:szCs w:val="48"/>
    </w:rPr>
  </w:style>
  <w:style w:type="paragraph" w:customStyle="1" w:styleId="s1">
    <w:name w:val="s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02E94"/>
  </w:style>
  <w:style w:type="paragraph" w:customStyle="1" w:styleId="s21">
    <w:name w:val="s2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
    <w:name w:val="p"/>
    <w:basedOn w:val="DefaultParagraphFont"/>
    <w:rsid w:val="00802E94"/>
  </w:style>
  <w:style w:type="paragraph" w:customStyle="1" w:styleId="s3">
    <w:name w:val="s3"/>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6">
    <w:name w:val="s6"/>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DefaultParagraphFont"/>
    <w:rsid w:val="00802E94"/>
  </w:style>
  <w:style w:type="paragraph" w:customStyle="1" w:styleId="s4">
    <w:name w:val="s4"/>
    <w:basedOn w:val="Normal"/>
    <w:rsid w:val="00802E94"/>
    <w:pPr>
      <w:spacing w:before="100" w:beforeAutospacing="1" w:after="100" w:afterAutospacing="1" w:line="240" w:lineRule="auto"/>
    </w:pPr>
    <w:rPr>
      <w:rFonts w:ascii="Garamond" w:eastAsia="Times New Roman" w:hAnsi="Garamond" w:cs="Times New Roman"/>
      <w:color w:val="111111"/>
      <w:sz w:val="28"/>
      <w:szCs w:val="28"/>
    </w:rPr>
  </w:style>
  <w:style w:type="paragraph" w:customStyle="1" w:styleId="s7">
    <w:name w:val="s7"/>
    <w:basedOn w:val="Normal"/>
    <w:rsid w:val="00802E94"/>
    <w:pPr>
      <w:spacing w:before="100" w:beforeAutospacing="1" w:after="100" w:afterAutospacing="1" w:line="240" w:lineRule="auto"/>
    </w:pPr>
    <w:rPr>
      <w:rFonts w:ascii="Garamond" w:eastAsia="Times New Roman" w:hAnsi="Garamond" w:cs="Times New Roman"/>
      <w:b/>
      <w:bCs/>
      <w:color w:val="212121"/>
      <w:sz w:val="28"/>
      <w:szCs w:val="28"/>
    </w:rPr>
  </w:style>
  <w:style w:type="paragraph" w:customStyle="1" w:styleId="s9">
    <w:name w:val="s9"/>
    <w:basedOn w:val="Normal"/>
    <w:rsid w:val="00802E94"/>
    <w:pPr>
      <w:spacing w:before="100" w:beforeAutospacing="1" w:after="100" w:afterAutospacing="1" w:line="240" w:lineRule="auto"/>
    </w:pPr>
    <w:rPr>
      <w:rFonts w:ascii="Garamond" w:eastAsia="Times New Roman" w:hAnsi="Garamond" w:cs="Times New Roman"/>
      <w:color w:val="0F0F0F"/>
      <w:sz w:val="28"/>
      <w:szCs w:val="28"/>
    </w:rPr>
  </w:style>
  <w:style w:type="paragraph" w:customStyle="1" w:styleId="s10">
    <w:name w:val="s10"/>
    <w:basedOn w:val="Normal"/>
    <w:rsid w:val="00802E94"/>
    <w:pPr>
      <w:spacing w:before="100" w:beforeAutospacing="1" w:after="100" w:afterAutospacing="1" w:line="240" w:lineRule="auto"/>
    </w:pPr>
    <w:rPr>
      <w:rFonts w:ascii="Garamond" w:eastAsia="Times New Roman" w:hAnsi="Garamond" w:cs="Times New Roman"/>
      <w:color w:val="3F3F3F"/>
      <w:sz w:val="28"/>
      <w:szCs w:val="28"/>
    </w:rPr>
  </w:style>
  <w:style w:type="paragraph" w:customStyle="1" w:styleId="s14">
    <w:name w:val="s14"/>
    <w:basedOn w:val="Normal"/>
    <w:rsid w:val="00802E94"/>
    <w:pPr>
      <w:spacing w:before="100" w:beforeAutospacing="1" w:after="100" w:afterAutospacing="1" w:line="240" w:lineRule="auto"/>
    </w:pPr>
    <w:rPr>
      <w:rFonts w:ascii="Garamond" w:eastAsia="Times New Roman" w:hAnsi="Garamond" w:cs="Times New Roman"/>
      <w:b/>
      <w:bCs/>
      <w:color w:val="0F0F0F"/>
      <w:sz w:val="28"/>
      <w:szCs w:val="28"/>
    </w:rPr>
  </w:style>
  <w:style w:type="character" w:customStyle="1" w:styleId="s91">
    <w:name w:val="s91"/>
    <w:basedOn w:val="DefaultParagraphFont"/>
    <w:rsid w:val="00802E94"/>
    <w:rPr>
      <w:rFonts w:ascii="Garamond" w:hAnsi="Garamond" w:hint="default"/>
      <w:b w:val="0"/>
      <w:bCs w:val="0"/>
      <w:i w:val="0"/>
      <w:iCs w:val="0"/>
      <w:strike w:val="0"/>
      <w:dstrike w:val="0"/>
      <w:color w:val="0F0F0F"/>
      <w:sz w:val="28"/>
      <w:szCs w:val="28"/>
      <w:u w:val="none"/>
      <w:effect w:val="none"/>
    </w:rPr>
  </w:style>
  <w:style w:type="character" w:customStyle="1" w:styleId="h1">
    <w:name w:val="h1"/>
    <w:basedOn w:val="DefaultParagraphFont"/>
    <w:rsid w:val="00C9131C"/>
  </w:style>
  <w:style w:type="character" w:customStyle="1" w:styleId="s31">
    <w:name w:val="s31"/>
    <w:basedOn w:val="DefaultParagraphFont"/>
    <w:rsid w:val="00C9131C"/>
    <w:rPr>
      <w:rFonts w:ascii="Garamond" w:hAnsi="Garamond" w:hint="default"/>
      <w:b w:val="0"/>
      <w:bCs w:val="0"/>
      <w:i w:val="0"/>
      <w:iCs w:val="0"/>
      <w:strike w:val="0"/>
      <w:dstrike w:val="0"/>
      <w:color w:val="000000"/>
      <w:sz w:val="28"/>
      <w:szCs w:val="28"/>
      <w:u w:val="none"/>
      <w:effect w:val="none"/>
    </w:rPr>
  </w:style>
  <w:style w:type="character" w:customStyle="1" w:styleId="p1">
    <w:name w:val="p1"/>
    <w:basedOn w:val="DefaultParagraphFont"/>
    <w:rsid w:val="00C9131C"/>
    <w:rPr>
      <w:rFonts w:ascii="Garamond" w:hAnsi="Garamond" w:hint="default"/>
      <w:b w:val="0"/>
      <w:bCs w:val="0"/>
      <w:i w:val="0"/>
      <w:iCs w:val="0"/>
      <w:strike w:val="0"/>
      <w:dstrike w:val="0"/>
      <w:color w:val="00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8164">
      <w:bodyDiv w:val="1"/>
      <w:marLeft w:val="0"/>
      <w:marRight w:val="0"/>
      <w:marTop w:val="0"/>
      <w:marBottom w:val="0"/>
      <w:divBdr>
        <w:top w:val="none" w:sz="0" w:space="0" w:color="auto"/>
        <w:left w:val="none" w:sz="0" w:space="0" w:color="auto"/>
        <w:bottom w:val="none" w:sz="0" w:space="0" w:color="auto"/>
        <w:right w:val="none" w:sz="0" w:space="0" w:color="auto"/>
      </w:divBdr>
    </w:div>
    <w:div w:id="122583164">
      <w:bodyDiv w:val="1"/>
      <w:marLeft w:val="0"/>
      <w:marRight w:val="0"/>
      <w:marTop w:val="0"/>
      <w:marBottom w:val="0"/>
      <w:divBdr>
        <w:top w:val="none" w:sz="0" w:space="0" w:color="auto"/>
        <w:left w:val="none" w:sz="0" w:space="0" w:color="auto"/>
        <w:bottom w:val="none" w:sz="0" w:space="0" w:color="auto"/>
        <w:right w:val="none" w:sz="0" w:space="0" w:color="auto"/>
      </w:divBdr>
    </w:div>
    <w:div w:id="336880886">
      <w:bodyDiv w:val="1"/>
      <w:marLeft w:val="0"/>
      <w:marRight w:val="0"/>
      <w:marTop w:val="0"/>
      <w:marBottom w:val="0"/>
      <w:divBdr>
        <w:top w:val="none" w:sz="0" w:space="0" w:color="auto"/>
        <w:left w:val="none" w:sz="0" w:space="0" w:color="auto"/>
        <w:bottom w:val="none" w:sz="0" w:space="0" w:color="auto"/>
        <w:right w:val="none" w:sz="0" w:space="0" w:color="auto"/>
      </w:divBdr>
    </w:div>
    <w:div w:id="341250638">
      <w:bodyDiv w:val="1"/>
      <w:marLeft w:val="0"/>
      <w:marRight w:val="0"/>
      <w:marTop w:val="0"/>
      <w:marBottom w:val="0"/>
      <w:divBdr>
        <w:top w:val="none" w:sz="0" w:space="0" w:color="auto"/>
        <w:left w:val="none" w:sz="0" w:space="0" w:color="auto"/>
        <w:bottom w:val="none" w:sz="0" w:space="0" w:color="auto"/>
        <w:right w:val="none" w:sz="0" w:space="0" w:color="auto"/>
      </w:divBdr>
    </w:div>
    <w:div w:id="618728681">
      <w:bodyDiv w:val="1"/>
      <w:marLeft w:val="0"/>
      <w:marRight w:val="0"/>
      <w:marTop w:val="0"/>
      <w:marBottom w:val="0"/>
      <w:divBdr>
        <w:top w:val="none" w:sz="0" w:space="0" w:color="auto"/>
        <w:left w:val="none" w:sz="0" w:space="0" w:color="auto"/>
        <w:bottom w:val="none" w:sz="0" w:space="0" w:color="auto"/>
        <w:right w:val="none" w:sz="0" w:space="0" w:color="auto"/>
      </w:divBdr>
    </w:div>
    <w:div w:id="1083844197">
      <w:bodyDiv w:val="1"/>
      <w:marLeft w:val="0"/>
      <w:marRight w:val="0"/>
      <w:marTop w:val="0"/>
      <w:marBottom w:val="0"/>
      <w:divBdr>
        <w:top w:val="none" w:sz="0" w:space="0" w:color="auto"/>
        <w:left w:val="none" w:sz="0" w:space="0" w:color="auto"/>
        <w:bottom w:val="none" w:sz="0" w:space="0" w:color="auto"/>
        <w:right w:val="none" w:sz="0" w:space="0" w:color="auto"/>
      </w:divBdr>
    </w:div>
    <w:div w:id="1127351782">
      <w:bodyDiv w:val="1"/>
      <w:marLeft w:val="0"/>
      <w:marRight w:val="0"/>
      <w:marTop w:val="0"/>
      <w:marBottom w:val="0"/>
      <w:divBdr>
        <w:top w:val="none" w:sz="0" w:space="0" w:color="auto"/>
        <w:left w:val="none" w:sz="0" w:space="0" w:color="auto"/>
        <w:bottom w:val="none" w:sz="0" w:space="0" w:color="auto"/>
        <w:right w:val="none" w:sz="0" w:space="0" w:color="auto"/>
      </w:divBdr>
    </w:div>
    <w:div w:id="1146355806">
      <w:bodyDiv w:val="1"/>
      <w:marLeft w:val="0"/>
      <w:marRight w:val="0"/>
      <w:marTop w:val="0"/>
      <w:marBottom w:val="0"/>
      <w:divBdr>
        <w:top w:val="none" w:sz="0" w:space="0" w:color="auto"/>
        <w:left w:val="none" w:sz="0" w:space="0" w:color="auto"/>
        <w:bottom w:val="none" w:sz="0" w:space="0" w:color="auto"/>
        <w:right w:val="none" w:sz="0" w:space="0" w:color="auto"/>
      </w:divBdr>
    </w:div>
    <w:div w:id="1280603476">
      <w:bodyDiv w:val="1"/>
      <w:marLeft w:val="0"/>
      <w:marRight w:val="0"/>
      <w:marTop w:val="0"/>
      <w:marBottom w:val="0"/>
      <w:divBdr>
        <w:top w:val="none" w:sz="0" w:space="0" w:color="auto"/>
        <w:left w:val="none" w:sz="0" w:space="0" w:color="auto"/>
        <w:bottom w:val="none" w:sz="0" w:space="0" w:color="auto"/>
        <w:right w:val="none" w:sz="0" w:space="0" w:color="auto"/>
      </w:divBdr>
    </w:div>
    <w:div w:id="1592545068">
      <w:bodyDiv w:val="1"/>
      <w:marLeft w:val="0"/>
      <w:marRight w:val="0"/>
      <w:marTop w:val="0"/>
      <w:marBottom w:val="0"/>
      <w:divBdr>
        <w:top w:val="none" w:sz="0" w:space="0" w:color="auto"/>
        <w:left w:val="none" w:sz="0" w:space="0" w:color="auto"/>
        <w:bottom w:val="none" w:sz="0" w:space="0" w:color="auto"/>
        <w:right w:val="none" w:sz="0" w:space="0" w:color="auto"/>
      </w:divBdr>
    </w:div>
    <w:div w:id="162955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3412</Words>
  <Characters>19449</Characters>
  <Application>Microsoft Office Word</Application>
  <DocSecurity>0</DocSecurity>
  <Lines>162</Lines>
  <Paragraphs>45</Paragraphs>
  <ScaleCrop>false</ScaleCrop>
  <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Nicole R</dc:creator>
  <cp:keywords/>
  <dc:description/>
  <cp:lastModifiedBy>Richardson, Nicole R</cp:lastModifiedBy>
  <cp:revision>3</cp:revision>
  <dcterms:created xsi:type="dcterms:W3CDTF">2020-08-11T16:01:00Z</dcterms:created>
  <dcterms:modified xsi:type="dcterms:W3CDTF">2020-08-11T16:08:00Z</dcterms:modified>
</cp:coreProperties>
</file>